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D7E6C" w14:textId="65917C2B" w:rsidR="00F66A2C" w:rsidRPr="0038581A"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38581A" w14:paraId="06F2FDFC" w14:textId="77777777" w:rsidTr="00D132A9">
        <w:tc>
          <w:tcPr>
            <w:tcW w:w="710" w:type="dxa"/>
            <w:vAlign w:val="center"/>
          </w:tcPr>
          <w:p w14:paraId="2DF09DE1" w14:textId="77777777" w:rsidR="00612817" w:rsidRPr="0038581A"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38581A">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6739" w:type="dxa"/>
            <w:vAlign w:val="center"/>
          </w:tcPr>
          <w:p w14:paraId="3DC3ED4D"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15C54" w:rsidRPr="0038581A" w14:paraId="54925411" w14:textId="77777777" w:rsidTr="00D132A9">
        <w:trPr>
          <w:trHeight w:val="6945"/>
        </w:trPr>
        <w:tc>
          <w:tcPr>
            <w:tcW w:w="710" w:type="dxa"/>
          </w:tcPr>
          <w:p w14:paraId="330671A2" w14:textId="77777777" w:rsidR="00C15C54" w:rsidRPr="0038581A" w:rsidRDefault="00C15C54" w:rsidP="00C15C54">
            <w:pPr>
              <w:jc w:val="center"/>
              <w:rPr>
                <w:rFonts w:ascii="Joost" w:hAnsi="Joost" w:cs="Times New Roman" w:hint="eastAsia"/>
                <w:sz w:val="22"/>
                <w:szCs w:val="22"/>
              </w:rPr>
            </w:pPr>
            <w:r w:rsidRPr="0038581A">
              <w:rPr>
                <w:rFonts w:ascii="Joost" w:hAnsi="Joost" w:cs="Times New Roman"/>
                <w:sz w:val="22"/>
                <w:szCs w:val="22"/>
              </w:rPr>
              <w:t>1.</w:t>
            </w:r>
          </w:p>
        </w:tc>
        <w:tc>
          <w:tcPr>
            <w:tcW w:w="5876" w:type="dxa"/>
          </w:tcPr>
          <w:p w14:paraId="0113231C" w14:textId="77777777" w:rsidR="00C15C54" w:rsidRPr="0038581A" w:rsidRDefault="00C15C54" w:rsidP="00C15C54">
            <w:pPr>
              <w:pStyle w:val="NoSpacing"/>
              <w:jc w:val="both"/>
              <w:rPr>
                <w:rFonts w:ascii="Joost" w:eastAsia="Yu Mincho" w:hAnsi="Joost" w:cs="Times New Roman" w:hint="eastAsia"/>
                <w:i/>
                <w:iCs/>
                <w:sz w:val="22"/>
                <w:szCs w:val="22"/>
                <w:lang w:eastAsia="en-US"/>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lang w:eastAsia="en-US"/>
              </w:rPr>
              <w:t>VPĮ 46 straipsnio 1 dalis (</w:t>
            </w:r>
            <w:r w:rsidRPr="0038581A">
              <w:rPr>
                <w:rFonts w:ascii="Joost" w:eastAsia="Yu Mincho" w:hAnsi="Joost" w:cs="Times New Roman"/>
                <w:sz w:val="22"/>
                <w:szCs w:val="22"/>
                <w:lang w:eastAsia="en-US"/>
              </w:rPr>
              <w:t xml:space="preserve">EBVPD III dalies A1-A6 punktai ir D1 punktas)): </w:t>
            </w:r>
          </w:p>
          <w:p w14:paraId="5636A03E" w14:textId="77777777" w:rsidR="00C15C54" w:rsidRPr="0038581A" w:rsidRDefault="00C15C54" w:rsidP="00C15C54">
            <w:pPr>
              <w:pStyle w:val="NoSpacing"/>
              <w:jc w:val="both"/>
              <w:rPr>
                <w:rFonts w:ascii="Joost" w:hAnsi="Joost" w:cs="Times New Roman" w:hint="eastAsia"/>
                <w:sz w:val="22"/>
                <w:szCs w:val="22"/>
                <w:lang w:eastAsia="en-US"/>
              </w:rPr>
            </w:pPr>
          </w:p>
          <w:p w14:paraId="08AE57C6"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sz w:val="22"/>
                <w:szCs w:val="22"/>
                <w:lang w:eastAsia="en-US"/>
              </w:rPr>
              <w:t>Tiekėjas arba jo atsakingas asmuo, nurodytas VPĮ 46 straipsnio 2 dalies 2 punkte, nuteistas už šią nusikalstamą veiką:</w:t>
            </w:r>
          </w:p>
          <w:p w14:paraId="2369FF6D"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dalyvavimą nusikalstamame susivienijime, jo organizavimą ar vadovavimą jam;</w:t>
            </w:r>
          </w:p>
          <w:p w14:paraId="3478D0CA"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kyšininkavimą, prekybą poveikiu, papirkimą;</w:t>
            </w:r>
          </w:p>
          <w:p w14:paraId="19EEA735"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4) nusikalstamą bankrotą;</w:t>
            </w:r>
          </w:p>
          <w:p w14:paraId="2AB1F354"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5) teroristinį ir su teroristine veikla susijusį nusikaltimą;</w:t>
            </w:r>
          </w:p>
          <w:p w14:paraId="07D0AA2C"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6) nusikalstamu būdu gauto turto legalizavimą;</w:t>
            </w:r>
          </w:p>
          <w:p w14:paraId="6B1D067D"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7) prekybą žmonėmis, vaiko pirkimą arba pardavimą;</w:t>
            </w:r>
          </w:p>
          <w:p w14:paraId="538EE591"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C09C4C4" w14:textId="77777777" w:rsidR="00C15C54" w:rsidRPr="0038581A" w:rsidRDefault="00C15C54" w:rsidP="00C15C54">
            <w:pPr>
              <w:pStyle w:val="NoSpacing"/>
              <w:jc w:val="both"/>
              <w:rPr>
                <w:rFonts w:ascii="Joost" w:hAnsi="Joost" w:cs="Times New Roman" w:hint="eastAsia"/>
                <w:b/>
                <w:bCs/>
                <w:sz w:val="22"/>
                <w:szCs w:val="22"/>
                <w:lang w:eastAsia="en-US"/>
              </w:rPr>
            </w:pPr>
          </w:p>
          <w:p w14:paraId="0DCE6BEC"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arba jo atsakingas asmuo nuteistas už aukščiau nurodytą nusikalstamą veiką, kai dėl:</w:t>
            </w:r>
          </w:p>
          <w:p w14:paraId="430EF29C" w14:textId="77777777" w:rsidR="00C15C54" w:rsidRPr="0038581A" w:rsidRDefault="00C15C54" w:rsidP="00C15C54">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38581A" w:rsidRDefault="00C15C54" w:rsidP="00C15C54">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38581A" w:rsidRDefault="00C15C54" w:rsidP="00C15C54">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38581A" w:rsidRDefault="00C15C54" w:rsidP="00C15C54">
            <w:pPr>
              <w:pStyle w:val="NoSpacing"/>
              <w:jc w:val="both"/>
              <w:rPr>
                <w:rFonts w:ascii="Joost" w:hAnsi="Joost" w:cs="Times New Roman" w:hint="eastAsia"/>
                <w:bCs/>
                <w:sz w:val="22"/>
                <w:szCs w:val="22"/>
                <w:lang w:eastAsia="en-US"/>
              </w:rPr>
            </w:pPr>
          </w:p>
          <w:p w14:paraId="0A8698E9" w14:textId="77D7DBC9" w:rsidR="00C15C54" w:rsidRPr="0038581A" w:rsidRDefault="00C15C54" w:rsidP="00E44426">
            <w:pPr>
              <w:pStyle w:val="NoSpacing"/>
              <w:jc w:val="both"/>
              <w:rPr>
                <w:rFonts w:ascii="Joost" w:hAnsi="Joost" w:cs="Times New Roman" w:hint="eastAsia"/>
                <w:i/>
                <w:iCs/>
                <w:sz w:val="22"/>
                <w:szCs w:val="22"/>
                <w:lang w:eastAsia="en-US"/>
              </w:rPr>
            </w:pPr>
            <w:r w:rsidRPr="0038581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38581A" w:rsidRDefault="00C15C54" w:rsidP="003B22EF">
            <w:pPr>
              <w:pStyle w:val="NoSpacing"/>
              <w:tabs>
                <w:tab w:val="left" w:pos="230"/>
              </w:tabs>
              <w:jc w:val="both"/>
              <w:rPr>
                <w:rFonts w:ascii="Joost" w:hAnsi="Joost" w:cs="Times New Roman" w:hint="eastAsia"/>
                <w:sz w:val="22"/>
                <w:szCs w:val="22"/>
              </w:rPr>
            </w:pPr>
            <w:r w:rsidRPr="0038581A">
              <w:rPr>
                <w:rFonts w:ascii="Joost" w:hAnsi="Joost" w:cs="Times New Roman"/>
                <w:sz w:val="22"/>
                <w:szCs w:val="22"/>
                <w:lang w:eastAsia="en-US"/>
              </w:rPr>
              <w:lastRenderedPageBreak/>
              <w:t>Iš Lietuvoje įsteigtų subjektų reikalaujama:</w:t>
            </w:r>
          </w:p>
          <w:p w14:paraId="19402974"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išrašo iš teismo sprendimo arba</w:t>
            </w:r>
          </w:p>
          <w:p w14:paraId="4D82FFC9"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Informatikos ir ryšių departamento prie Vidaus reikalų ministerijos pažymos, arba</w:t>
            </w:r>
          </w:p>
          <w:p w14:paraId="359BA826"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2F8E8363" w14:textId="77777777" w:rsidR="00C15C54" w:rsidRPr="0038581A" w:rsidRDefault="00C15C54" w:rsidP="003B22EF">
            <w:pPr>
              <w:pStyle w:val="NoSpacing"/>
              <w:tabs>
                <w:tab w:val="left" w:pos="230"/>
              </w:tabs>
              <w:jc w:val="both"/>
              <w:rPr>
                <w:rFonts w:ascii="Joost" w:hAnsi="Joost" w:cs="Times New Roman" w:hint="eastAsia"/>
                <w:sz w:val="22"/>
                <w:szCs w:val="22"/>
                <w:lang w:eastAsia="en-US"/>
              </w:rPr>
            </w:pPr>
          </w:p>
          <w:p w14:paraId="09532EAE" w14:textId="77777777" w:rsidR="00C15C54" w:rsidRPr="0038581A" w:rsidRDefault="00C15C54" w:rsidP="003B22EF">
            <w:pPr>
              <w:pStyle w:val="NoSpacing"/>
              <w:tabs>
                <w:tab w:val="left" w:pos="230"/>
              </w:tabs>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57328826"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489E09D3" w14:textId="77777777" w:rsidR="00C15C54" w:rsidRPr="0038581A" w:rsidRDefault="00C15C54" w:rsidP="003B22EF">
            <w:pPr>
              <w:pStyle w:val="NoSpacing"/>
              <w:tabs>
                <w:tab w:val="left" w:pos="230"/>
              </w:tabs>
              <w:jc w:val="both"/>
              <w:rPr>
                <w:rFonts w:ascii="Joost" w:hAnsi="Joost" w:cs="Times New Roman" w:hint="eastAsia"/>
                <w:b/>
                <w:bCs/>
                <w:sz w:val="22"/>
                <w:szCs w:val="22"/>
              </w:rPr>
            </w:pPr>
          </w:p>
          <w:p w14:paraId="71EBAC54" w14:textId="77777777" w:rsidR="00C15C54" w:rsidRPr="0038581A" w:rsidRDefault="00C15C54" w:rsidP="003B22EF">
            <w:pPr>
              <w:pStyle w:val="FootnoteText"/>
              <w:tabs>
                <w:tab w:val="left" w:pos="230"/>
              </w:tabs>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38581A" w:rsidRDefault="00C15C54" w:rsidP="003B22EF">
            <w:pPr>
              <w:pStyle w:val="FootnoteText"/>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04D7A1EC" w14:textId="77777777" w:rsidR="00C15C54" w:rsidRPr="0038581A" w:rsidRDefault="00C15C54" w:rsidP="003B22EF">
            <w:pPr>
              <w:pStyle w:val="FootnoteText"/>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38581A" w:rsidRDefault="00C15C54" w:rsidP="00C15C54">
            <w:pPr>
              <w:pStyle w:val="NoSpacing"/>
              <w:jc w:val="both"/>
              <w:rPr>
                <w:rFonts w:ascii="Joost" w:hAnsi="Joost" w:cs="Times New Roman" w:hint="eastAsia"/>
                <w:sz w:val="22"/>
                <w:szCs w:val="22"/>
              </w:rPr>
            </w:pPr>
          </w:p>
          <w:p w14:paraId="3A3056D4" w14:textId="77777777" w:rsidR="00C15C54" w:rsidRPr="0038581A" w:rsidRDefault="00C15C54" w:rsidP="00C15C54">
            <w:pPr>
              <w:pStyle w:val="NoSpacing"/>
              <w:jc w:val="both"/>
              <w:rPr>
                <w:rFonts w:ascii="Joost" w:hAnsi="Joost" w:cs="Times New Roman" w:hint="eastAsia"/>
                <w:color w:val="7030A0"/>
                <w:sz w:val="22"/>
                <w:szCs w:val="22"/>
              </w:rPr>
            </w:pPr>
            <w:r w:rsidRPr="0038581A">
              <w:rPr>
                <w:rFonts w:ascii="Joost" w:hAnsi="Joost" w:cs="Times New Roman"/>
                <w:sz w:val="22"/>
                <w:szCs w:val="22"/>
              </w:rPr>
              <w:t xml:space="preserve">Nurodyti dokumentai turi būti išduoti ne anksčiau kaip 180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6B7FCB2B" w14:textId="77777777" w:rsidR="00C15C54" w:rsidRPr="0038581A" w:rsidRDefault="00C15C54" w:rsidP="00C15C54">
            <w:pPr>
              <w:pStyle w:val="NoSpacing"/>
              <w:jc w:val="both"/>
              <w:rPr>
                <w:rFonts w:ascii="Joost" w:hAnsi="Joost" w:cs="Times New Roman" w:hint="eastAsia"/>
                <w:b/>
                <w:bCs/>
                <w:sz w:val="22"/>
                <w:szCs w:val="22"/>
              </w:rPr>
            </w:pPr>
          </w:p>
          <w:p w14:paraId="20A22DC1" w14:textId="77777777" w:rsidR="00C15C54" w:rsidRPr="0038581A" w:rsidRDefault="00C15C54" w:rsidP="00C15C54">
            <w:pPr>
              <w:pStyle w:val="NoSpacing"/>
              <w:jc w:val="both"/>
              <w:rPr>
                <w:rFonts w:ascii="Joost" w:hAnsi="Joost" w:cs="Times New Roman" w:hint="eastAsia"/>
                <w:b/>
                <w:bCs/>
                <w:sz w:val="22"/>
                <w:szCs w:val="22"/>
              </w:rPr>
            </w:pPr>
            <w:r w:rsidRPr="0038581A">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38581A" w:rsidRDefault="00C15C54" w:rsidP="00C15C54">
            <w:pPr>
              <w:pStyle w:val="NoSpacing"/>
              <w:jc w:val="both"/>
              <w:rPr>
                <w:rFonts w:ascii="Joost" w:hAnsi="Joost" w:cs="Times New Roman" w:hint="eastAsia"/>
                <w:sz w:val="22"/>
                <w:szCs w:val="22"/>
              </w:rPr>
            </w:pPr>
          </w:p>
        </w:tc>
        <w:tc>
          <w:tcPr>
            <w:tcW w:w="1985" w:type="dxa"/>
          </w:tcPr>
          <w:p w14:paraId="5472D641" w14:textId="166473C5" w:rsidR="00C15C54" w:rsidRPr="0038581A" w:rsidRDefault="00C15C54" w:rsidP="00C15C54">
            <w:pPr>
              <w:spacing w:line="240" w:lineRule="auto"/>
              <w:jc w:val="both"/>
              <w:rPr>
                <w:rFonts w:ascii="Joost" w:hAnsi="Joost" w:cs="Times New Roman" w:hint="eastAsia"/>
                <w:sz w:val="22"/>
                <w:szCs w:val="22"/>
              </w:rPr>
            </w:pPr>
            <w:r w:rsidRPr="0038581A">
              <w:rPr>
                <w:rFonts w:ascii="Joost" w:eastAsia="Yu Mincho" w:hAnsi="Joost" w:cs="Times New Roman"/>
                <w:sz w:val="22"/>
                <w:szCs w:val="22"/>
              </w:rPr>
              <w:lastRenderedPageBreak/>
              <w:t>Tiekėjas, kiekvienas tiekėjų grupės narys ir kiekvienas kitas ūkio subjektas, kurio pajėgumais remiasi tiekėjas.</w:t>
            </w:r>
          </w:p>
        </w:tc>
      </w:tr>
      <w:tr w:rsidR="00D53BD7" w:rsidRPr="0038581A" w14:paraId="3AB9178B" w14:textId="77777777" w:rsidTr="00D132A9">
        <w:tc>
          <w:tcPr>
            <w:tcW w:w="710" w:type="dxa"/>
          </w:tcPr>
          <w:p w14:paraId="0CAFE73F" w14:textId="77777777" w:rsidR="00D53BD7" w:rsidRPr="0038581A" w:rsidRDefault="00D53BD7" w:rsidP="00D53BD7">
            <w:pPr>
              <w:jc w:val="center"/>
              <w:rPr>
                <w:rFonts w:ascii="Joost" w:hAnsi="Joost" w:cs="Times New Roman" w:hint="eastAsia"/>
                <w:sz w:val="22"/>
                <w:szCs w:val="22"/>
              </w:rPr>
            </w:pPr>
            <w:r w:rsidRPr="0038581A">
              <w:rPr>
                <w:rFonts w:ascii="Joost" w:hAnsi="Joost" w:cs="Times New Roman"/>
                <w:sz w:val="22"/>
                <w:szCs w:val="22"/>
              </w:rPr>
              <w:t>2.</w:t>
            </w:r>
          </w:p>
        </w:tc>
        <w:tc>
          <w:tcPr>
            <w:tcW w:w="5876" w:type="dxa"/>
          </w:tcPr>
          <w:p w14:paraId="1F3B272A" w14:textId="77777777" w:rsidR="00D53BD7" w:rsidRPr="0038581A" w:rsidRDefault="00D53BD7" w:rsidP="00D53BD7">
            <w:pPr>
              <w:pStyle w:val="NoSpacing"/>
              <w:jc w:val="both"/>
              <w:rPr>
                <w:rFonts w:ascii="Joost"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VPĮ 46 straipsnio 3 dalis (</w:t>
            </w:r>
            <w:r w:rsidRPr="0038581A">
              <w:rPr>
                <w:rFonts w:ascii="Joost" w:eastAsia="Arial" w:hAnsi="Joost" w:cs="Times New Roman"/>
                <w:sz w:val="22"/>
                <w:szCs w:val="22"/>
              </w:rPr>
              <w:t>EBVPD III dalies B1 ir B2 punktai)):</w:t>
            </w:r>
          </w:p>
          <w:p w14:paraId="3B5A2AC8" w14:textId="77777777" w:rsidR="00D53BD7" w:rsidRPr="0038581A" w:rsidRDefault="00D53BD7" w:rsidP="00D53BD7">
            <w:pPr>
              <w:pStyle w:val="NoSpacing"/>
              <w:jc w:val="both"/>
              <w:rPr>
                <w:rFonts w:ascii="Joost" w:hAnsi="Joost" w:cs="Times New Roman" w:hint="eastAsia"/>
                <w:sz w:val="22"/>
                <w:szCs w:val="22"/>
                <w:lang w:eastAsia="en-US"/>
              </w:rPr>
            </w:pPr>
          </w:p>
          <w:p w14:paraId="0D282129"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38581A">
              <w:rPr>
                <w:rFonts w:ascii="Joost" w:hAnsi="Joost" w:cs="Times New Roman"/>
                <w:sz w:val="22"/>
                <w:szCs w:val="22"/>
                <w:lang w:eastAsia="en-US"/>
              </w:rPr>
              <w:lastRenderedPageBreak/>
              <w:t xml:space="preserve">arba perkančioji organizacija turi kitų įrodymų apie šių įsipareigojimų nevykdymą. </w:t>
            </w:r>
          </w:p>
          <w:p w14:paraId="578CE7F4" w14:textId="77777777" w:rsidR="00D53BD7" w:rsidRPr="0038581A" w:rsidRDefault="00D53BD7" w:rsidP="00D53BD7">
            <w:pPr>
              <w:pStyle w:val="NoSpacing"/>
              <w:jc w:val="both"/>
              <w:rPr>
                <w:rFonts w:ascii="Joost" w:hAnsi="Joost" w:cs="Times New Roman" w:hint="eastAsia"/>
                <w:b/>
                <w:bCs/>
                <w:sz w:val="22"/>
                <w:szCs w:val="22"/>
                <w:lang w:eastAsia="en-US"/>
              </w:rPr>
            </w:pPr>
          </w:p>
          <w:p w14:paraId="53AB4F1C"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nuteistas už aukščiau nurodytą nusikalstamą veiką, kai dėl:</w:t>
            </w:r>
          </w:p>
          <w:p w14:paraId="6E06CC58"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38581A" w:rsidRDefault="00D53BD7" w:rsidP="00D53BD7">
            <w:pPr>
              <w:pStyle w:val="NoSpacing"/>
              <w:jc w:val="both"/>
              <w:rPr>
                <w:rFonts w:ascii="Joost" w:hAnsi="Joost" w:cs="Times New Roman" w:hint="eastAsia"/>
                <w:b/>
                <w:bCs/>
                <w:sz w:val="22"/>
                <w:szCs w:val="22"/>
                <w:lang w:eastAsia="en-US"/>
              </w:rPr>
            </w:pPr>
          </w:p>
          <w:p w14:paraId="201212C1"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Tačiau ši nuostata netaikoma, jeigu:</w:t>
            </w:r>
          </w:p>
          <w:p w14:paraId="706634FA"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įsiskolinimo suma neviršija 50 Eur (penkiasdešimt eurų);</w:t>
            </w:r>
          </w:p>
          <w:p w14:paraId="77378EF6" w14:textId="77777777" w:rsidR="00D53BD7" w:rsidRPr="0038581A" w:rsidRDefault="00D53BD7" w:rsidP="00D53BD7">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38581A" w:rsidRDefault="00D53BD7" w:rsidP="00D53BD7">
            <w:pPr>
              <w:spacing w:line="240" w:lineRule="auto"/>
              <w:jc w:val="both"/>
              <w:rPr>
                <w:rFonts w:ascii="Joost" w:hAnsi="Joost" w:cs="Times New Roman" w:hint="eastAsia"/>
                <w:sz w:val="22"/>
                <w:szCs w:val="22"/>
              </w:rPr>
            </w:pPr>
          </w:p>
        </w:tc>
        <w:tc>
          <w:tcPr>
            <w:tcW w:w="6739" w:type="dxa"/>
          </w:tcPr>
          <w:p w14:paraId="117373BA" w14:textId="6443618E" w:rsidR="00D53BD7" w:rsidRPr="0038581A" w:rsidRDefault="00D53BD7" w:rsidP="00D53BD7">
            <w:pPr>
              <w:pStyle w:val="NoSpacing"/>
              <w:jc w:val="both"/>
              <w:rPr>
                <w:rFonts w:ascii="Joost" w:hAnsi="Joost" w:cs="Times New Roman" w:hint="eastAsia"/>
                <w:b/>
                <w:bCs/>
                <w:sz w:val="22"/>
                <w:szCs w:val="22"/>
              </w:rPr>
            </w:pPr>
            <w:r w:rsidRPr="0038581A">
              <w:rPr>
                <w:rFonts w:ascii="Joost" w:hAnsi="Joost" w:cs="Times New Roman"/>
                <w:sz w:val="22"/>
                <w:szCs w:val="22"/>
              </w:rPr>
              <w:lastRenderedPageBreak/>
              <w:t>1) Dėl įsipareigojimų, susijusių su mokesčių mokėjimu (išskyrus socialinio draudimo įmokas), įvykdymo i</w:t>
            </w:r>
            <w:r w:rsidRPr="0038581A">
              <w:rPr>
                <w:rFonts w:ascii="Joost" w:hAnsi="Joost" w:cs="Times New Roman"/>
                <w:sz w:val="22"/>
                <w:szCs w:val="22"/>
                <w:lang w:eastAsia="en-US"/>
              </w:rPr>
              <w:t xml:space="preserve">š Lietuvoje įsteigtų subjektų </w:t>
            </w:r>
            <w:r w:rsidRPr="0038581A">
              <w:rPr>
                <w:rFonts w:ascii="Joost" w:hAnsi="Joost" w:cs="Times New Roman"/>
                <w:sz w:val="22"/>
                <w:szCs w:val="22"/>
              </w:rPr>
              <w:t>prašoma:</w:t>
            </w:r>
          </w:p>
          <w:p w14:paraId="152B6224" w14:textId="77777777" w:rsidR="00D53BD7" w:rsidRPr="0038581A" w:rsidRDefault="00D53BD7" w:rsidP="00D53BD7">
            <w:pPr>
              <w:pStyle w:val="NoSpacing"/>
              <w:numPr>
                <w:ilvl w:val="0"/>
                <w:numId w:val="4"/>
              </w:numPr>
              <w:ind w:left="314"/>
              <w:jc w:val="both"/>
              <w:rPr>
                <w:rFonts w:ascii="Joost" w:hAnsi="Joost" w:cs="Times New Roman" w:hint="eastAsia"/>
                <w:sz w:val="22"/>
                <w:szCs w:val="22"/>
              </w:rPr>
            </w:pPr>
            <w:r w:rsidRPr="0038581A">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D53BD7" w:rsidRPr="0038581A" w:rsidRDefault="00D53BD7" w:rsidP="00D53BD7">
            <w:pPr>
              <w:pStyle w:val="NoSpacing"/>
              <w:numPr>
                <w:ilvl w:val="0"/>
                <w:numId w:val="4"/>
              </w:numPr>
              <w:ind w:left="314"/>
              <w:jc w:val="both"/>
              <w:rPr>
                <w:rFonts w:ascii="Joost" w:hAnsi="Joost" w:cs="Times New Roman" w:hint="eastAsia"/>
                <w:sz w:val="22"/>
                <w:szCs w:val="22"/>
              </w:rPr>
            </w:pPr>
            <w:r w:rsidRPr="0038581A">
              <w:rPr>
                <w:rFonts w:ascii="Joost" w:hAnsi="Joost"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6701C87C" w14:textId="77777777" w:rsidR="00D53BD7" w:rsidRPr="0038581A" w:rsidRDefault="00D53BD7" w:rsidP="00D53BD7">
            <w:pPr>
              <w:pStyle w:val="NoSpacing"/>
              <w:jc w:val="both"/>
              <w:rPr>
                <w:rFonts w:ascii="Joost" w:hAnsi="Joost" w:cs="Times New Roman" w:hint="eastAsia"/>
                <w:sz w:val="22"/>
                <w:szCs w:val="22"/>
              </w:rPr>
            </w:pPr>
          </w:p>
          <w:p w14:paraId="4A7533BC"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0D4E825A" w14:textId="77777777" w:rsidR="00D53BD7" w:rsidRPr="0038581A" w:rsidRDefault="00D53BD7" w:rsidP="00D53BD7">
            <w:pPr>
              <w:pStyle w:val="NoSpacing"/>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17EB5C03" w14:textId="77777777" w:rsidR="00D53BD7" w:rsidRPr="0038581A" w:rsidRDefault="00D53BD7" w:rsidP="00D53BD7">
            <w:pPr>
              <w:pStyle w:val="NoSpacing"/>
              <w:jc w:val="both"/>
              <w:rPr>
                <w:rFonts w:ascii="Joost" w:eastAsia="Yu Mincho" w:hAnsi="Joost" w:cs="Times New Roman" w:hint="eastAsia"/>
                <w:sz w:val="22"/>
                <w:szCs w:val="22"/>
              </w:rPr>
            </w:pPr>
          </w:p>
          <w:p w14:paraId="3B35A419" w14:textId="77777777" w:rsidR="00D53BD7" w:rsidRPr="0038581A" w:rsidRDefault="00D53BD7" w:rsidP="00D53BD7">
            <w:pPr>
              <w:pStyle w:val="FootnoteText"/>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38581A" w:rsidRDefault="00D53BD7" w:rsidP="00D53BD7">
            <w:pPr>
              <w:pStyle w:val="FootnoteText"/>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5BA57823" w14:textId="77777777" w:rsidR="00D53BD7" w:rsidRPr="0038581A" w:rsidRDefault="00D53BD7" w:rsidP="00D53BD7">
            <w:pPr>
              <w:pStyle w:val="FootnoteText"/>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38581A" w:rsidRDefault="00D53BD7" w:rsidP="00D53BD7">
            <w:pPr>
              <w:pStyle w:val="NoSpacing"/>
              <w:jc w:val="both"/>
              <w:rPr>
                <w:rFonts w:ascii="Joost" w:hAnsi="Joost" w:cs="Times New Roman" w:hint="eastAsia"/>
                <w:sz w:val="22"/>
                <w:szCs w:val="22"/>
              </w:rPr>
            </w:pPr>
          </w:p>
          <w:p w14:paraId="229E496D" w14:textId="77777777" w:rsidR="00D53BD7" w:rsidRPr="0038581A" w:rsidRDefault="00D53BD7" w:rsidP="00D53BD7">
            <w:pPr>
              <w:pStyle w:val="NoSpacing"/>
              <w:jc w:val="both"/>
              <w:rPr>
                <w:rFonts w:ascii="Joost" w:hAnsi="Joost" w:cs="Times New Roman" w:hint="eastAsia"/>
                <w:i/>
                <w:iCs/>
                <w:color w:val="000000" w:themeColor="text1"/>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2D73AC6C" w14:textId="77777777" w:rsidR="00D53BD7" w:rsidRPr="0038581A" w:rsidRDefault="00D53BD7" w:rsidP="00D53BD7">
            <w:pPr>
              <w:pStyle w:val="NoSpacing"/>
              <w:jc w:val="both"/>
              <w:rPr>
                <w:rFonts w:ascii="Joost" w:hAnsi="Joost" w:cs="Times New Roman" w:hint="eastAsia"/>
                <w:i/>
                <w:iCs/>
                <w:color w:val="7030A0"/>
                <w:sz w:val="22"/>
                <w:szCs w:val="22"/>
              </w:rPr>
            </w:pPr>
          </w:p>
          <w:p w14:paraId="49AA6C32" w14:textId="77777777" w:rsidR="00D53BD7" w:rsidRPr="0038581A" w:rsidRDefault="00D53BD7" w:rsidP="00D53BD7">
            <w:pPr>
              <w:pStyle w:val="NoSpacing"/>
              <w:jc w:val="both"/>
              <w:rPr>
                <w:rFonts w:ascii="Joost" w:hAnsi="Joost" w:cs="Times New Roman" w:hint="eastAsia"/>
                <w:b/>
                <w:bCs/>
                <w:sz w:val="22"/>
                <w:szCs w:val="22"/>
              </w:rPr>
            </w:pPr>
            <w:r w:rsidRPr="0038581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38581A" w:rsidRDefault="00D53BD7" w:rsidP="00D53BD7">
            <w:pPr>
              <w:pStyle w:val="NoSpacing"/>
              <w:jc w:val="both"/>
              <w:rPr>
                <w:rFonts w:ascii="Joost" w:hAnsi="Joost" w:cs="Times New Roman" w:hint="eastAsia"/>
                <w:b/>
                <w:bCs/>
                <w:sz w:val="22"/>
                <w:szCs w:val="22"/>
              </w:rPr>
            </w:pPr>
          </w:p>
          <w:p w14:paraId="35D1BC18" w14:textId="77777777" w:rsidR="00D53BD7" w:rsidRPr="0038581A" w:rsidRDefault="00D53BD7" w:rsidP="00D53BD7">
            <w:pPr>
              <w:pStyle w:val="NoSpacing"/>
              <w:jc w:val="both"/>
              <w:rPr>
                <w:rFonts w:ascii="Joost" w:hAnsi="Joost" w:cs="Times New Roman" w:hint="eastAsia"/>
                <w:b/>
                <w:bCs/>
                <w:sz w:val="22"/>
                <w:szCs w:val="22"/>
              </w:rPr>
            </w:pPr>
            <w:r w:rsidRPr="0038581A">
              <w:rPr>
                <w:rFonts w:ascii="Joost" w:hAnsi="Joost" w:cs="Times New Roman"/>
                <w:bCs/>
                <w:sz w:val="22"/>
                <w:szCs w:val="22"/>
              </w:rPr>
              <w:t>2) Dėl įsipareigojimų, susijusių su socialinio draudimo įmokų mokėjimu, įvykdymo i</w:t>
            </w:r>
            <w:r w:rsidRPr="0038581A">
              <w:rPr>
                <w:rFonts w:ascii="Joost" w:hAnsi="Joost" w:cs="Times New Roman"/>
                <w:sz w:val="22"/>
                <w:szCs w:val="22"/>
                <w:lang w:eastAsia="en-US"/>
              </w:rPr>
              <w:t xml:space="preserve">š Lietuvoje įsteigtų subjektų </w:t>
            </w:r>
            <w:r w:rsidRPr="0038581A">
              <w:rPr>
                <w:rFonts w:ascii="Joost" w:hAnsi="Joost" w:cs="Times New Roman"/>
                <w:bCs/>
                <w:sz w:val="22"/>
                <w:szCs w:val="22"/>
              </w:rPr>
              <w:t>prašoma:</w:t>
            </w:r>
          </w:p>
          <w:p w14:paraId="4A29A9A7" w14:textId="77777777" w:rsidR="00D53BD7" w:rsidRPr="0038581A" w:rsidRDefault="00D53BD7" w:rsidP="00D53BD7">
            <w:pPr>
              <w:pStyle w:val="NoSpacing"/>
              <w:jc w:val="both"/>
              <w:rPr>
                <w:rFonts w:ascii="Joost" w:hAnsi="Joost" w:cs="Times New Roman" w:hint="eastAsia"/>
                <w:bCs/>
                <w:sz w:val="22"/>
                <w:szCs w:val="22"/>
              </w:rPr>
            </w:pPr>
            <w:r w:rsidRPr="0038581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38581A">
              <w:rPr>
                <w:rFonts w:ascii="Joost" w:hAnsi="Joost" w:cs="Times New Roman"/>
                <w:bCs/>
                <w:sz w:val="22"/>
                <w:szCs w:val="22"/>
              </w:rPr>
              <w:lastRenderedPageBreak/>
              <w:t xml:space="preserve">patikrina duomenis nacionalinėje duomenų bazėje,  adresu </w:t>
            </w:r>
            <w:hyperlink r:id="rId11" w:history="1">
              <w:r w:rsidRPr="0038581A">
                <w:rPr>
                  <w:rStyle w:val="Hyperlink"/>
                  <w:rFonts w:ascii="Joost" w:hAnsi="Joost" w:cs="Times New Roman"/>
                  <w:bCs/>
                  <w:sz w:val="22"/>
                  <w:szCs w:val="22"/>
                  <w:u w:val="single"/>
                </w:rPr>
                <w:t>http://draudejai.sodra.lt/draudeju_viesi_duomenys/</w:t>
              </w:r>
            </w:hyperlink>
            <w:r w:rsidRPr="0038581A">
              <w:rPr>
                <w:rFonts w:ascii="Joost" w:hAnsi="Joost" w:cs="Times New Roman"/>
                <w:bCs/>
                <w:sz w:val="22"/>
                <w:szCs w:val="22"/>
              </w:rPr>
              <w:t>.</w:t>
            </w:r>
          </w:p>
          <w:p w14:paraId="3B5E49B4" w14:textId="77777777" w:rsidR="00D53BD7" w:rsidRPr="0038581A" w:rsidRDefault="00D53BD7" w:rsidP="00D53BD7">
            <w:pPr>
              <w:pStyle w:val="NoSpacing"/>
              <w:jc w:val="both"/>
              <w:rPr>
                <w:rFonts w:ascii="Joost" w:hAnsi="Joost" w:cs="Times New Roman" w:hint="eastAsia"/>
                <w:b/>
                <w:bCs/>
                <w:sz w:val="22"/>
                <w:szCs w:val="22"/>
              </w:rPr>
            </w:pPr>
          </w:p>
          <w:p w14:paraId="2B3E56A8"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38581A" w:rsidRDefault="00D53BD7" w:rsidP="00D53BD7">
            <w:pPr>
              <w:pStyle w:val="NoSpacing"/>
              <w:jc w:val="both"/>
              <w:rPr>
                <w:rFonts w:ascii="Joost" w:hAnsi="Joost" w:cs="Times New Roman" w:hint="eastAsia"/>
                <w:b/>
                <w:bCs/>
                <w:sz w:val="22"/>
                <w:szCs w:val="22"/>
              </w:rPr>
            </w:pPr>
          </w:p>
          <w:p w14:paraId="4029B27F"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38581A" w:rsidRDefault="00D53BD7" w:rsidP="00D53BD7">
            <w:pPr>
              <w:pStyle w:val="NoSpacing"/>
              <w:jc w:val="both"/>
              <w:rPr>
                <w:rFonts w:ascii="Joost" w:hAnsi="Joost" w:cs="Times New Roman" w:hint="eastAsia"/>
                <w:b/>
                <w:bCs/>
                <w:sz w:val="22"/>
                <w:szCs w:val="22"/>
              </w:rPr>
            </w:pPr>
          </w:p>
          <w:p w14:paraId="2568691E"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31957A97" w14:textId="77777777" w:rsidR="00D53BD7" w:rsidRPr="0038581A" w:rsidRDefault="00D53BD7" w:rsidP="00D53BD7">
            <w:pPr>
              <w:pStyle w:val="NoSpacing"/>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kompetentingos institucijos dokumento.</w:t>
            </w:r>
          </w:p>
          <w:p w14:paraId="0B7E6FDD" w14:textId="77777777" w:rsidR="00D53BD7" w:rsidRPr="0038581A" w:rsidRDefault="00D53BD7" w:rsidP="00D53BD7">
            <w:pPr>
              <w:pStyle w:val="FootnoteText"/>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38581A" w:rsidRDefault="00D53BD7" w:rsidP="00D53BD7">
            <w:pPr>
              <w:pStyle w:val="FootnoteText"/>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78B3AB7F" w14:textId="77777777" w:rsidR="00D53BD7" w:rsidRPr="0038581A" w:rsidRDefault="00D53BD7" w:rsidP="00D53BD7">
            <w:pPr>
              <w:pStyle w:val="FootnoteText"/>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38581A">
              <w:rPr>
                <w:rFonts w:ascii="Joost" w:eastAsia="Yu Mincho" w:hAnsi="Joost" w:cs="Times New Roman"/>
                <w:sz w:val="22"/>
                <w:szCs w:val="22"/>
              </w:rPr>
              <w:lastRenderedPageBreak/>
              <w:t>institucijos, notaro arba kompetentingos profesinės ar prekybos organizacijos.</w:t>
            </w:r>
          </w:p>
          <w:p w14:paraId="1FC72EE9" w14:textId="77777777" w:rsidR="00D53BD7" w:rsidRPr="0038581A" w:rsidRDefault="00D53BD7" w:rsidP="00D53BD7">
            <w:pPr>
              <w:pStyle w:val="NoSpacing"/>
              <w:jc w:val="both"/>
              <w:rPr>
                <w:rFonts w:ascii="Joost" w:hAnsi="Joost" w:cs="Times New Roman" w:hint="eastAsia"/>
                <w:b/>
                <w:bCs/>
                <w:sz w:val="22"/>
                <w:szCs w:val="22"/>
              </w:rPr>
            </w:pPr>
          </w:p>
          <w:p w14:paraId="5FEE7223" w14:textId="77777777" w:rsidR="00D53BD7" w:rsidRPr="0038581A" w:rsidRDefault="00D53BD7" w:rsidP="00D53BD7">
            <w:pPr>
              <w:pStyle w:val="NoSpacing"/>
              <w:jc w:val="both"/>
              <w:rPr>
                <w:rFonts w:ascii="Joost" w:hAnsi="Joost" w:cs="Times New Roman" w:hint="eastAsia"/>
                <w:i/>
                <w:iCs/>
                <w:color w:val="7030A0"/>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tiekėjas perkančiosios organizacijos prašymu turės pateikti pašalinimo pagrindų nebuvimą patvirtinančius dokumentus</w:t>
            </w:r>
            <w:r w:rsidRPr="0038581A">
              <w:rPr>
                <w:rFonts w:ascii="Joost" w:hAnsi="Joost" w:cs="Times New Roman"/>
                <w:sz w:val="22"/>
                <w:szCs w:val="22"/>
              </w:rPr>
              <w:t xml:space="preserve">. </w:t>
            </w:r>
          </w:p>
          <w:p w14:paraId="549D4526" w14:textId="643899ED" w:rsidR="00D53BD7" w:rsidRPr="0038581A" w:rsidRDefault="00D53BD7" w:rsidP="00EB2C62">
            <w:pPr>
              <w:pStyle w:val="NoSpacing"/>
              <w:jc w:val="both"/>
              <w:rPr>
                <w:rFonts w:ascii="Joost" w:hAnsi="Joost" w:cs="Times New Roman" w:hint="eastAsia"/>
                <w:sz w:val="22"/>
                <w:szCs w:val="22"/>
              </w:rPr>
            </w:pPr>
            <w:r w:rsidRPr="0038581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D53BD7" w:rsidRPr="0038581A" w:rsidRDefault="00D53BD7" w:rsidP="00D53BD7">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Tiekėjas, kiekvienas tiekėjų grupės narys ir kiekvienas kitas ūkio subjektas, kurio pajėgumais remiasi tiekėjas.</w:t>
            </w:r>
          </w:p>
        </w:tc>
      </w:tr>
      <w:tr w:rsidR="00D16BCB" w:rsidRPr="0038581A" w14:paraId="750C6308" w14:textId="77777777" w:rsidTr="00D132A9">
        <w:tc>
          <w:tcPr>
            <w:tcW w:w="710" w:type="dxa"/>
          </w:tcPr>
          <w:p w14:paraId="69C8F04F"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lastRenderedPageBreak/>
              <w:t>3.</w:t>
            </w:r>
          </w:p>
        </w:tc>
        <w:tc>
          <w:tcPr>
            <w:tcW w:w="5876" w:type="dxa"/>
          </w:tcPr>
          <w:p w14:paraId="5CB7E51C"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1 punktas </w:t>
            </w:r>
            <w:r w:rsidRPr="0038581A">
              <w:rPr>
                <w:rFonts w:ascii="Joost" w:eastAsia="Yu Mincho" w:hAnsi="Joost" w:cs="Times New Roman"/>
                <w:sz w:val="22"/>
                <w:szCs w:val="22"/>
              </w:rPr>
              <w:t>(EBVPD III dalies C10 punktas)):</w:t>
            </w:r>
          </w:p>
          <w:p w14:paraId="15DD37EB" w14:textId="77777777" w:rsidR="00D16BCB" w:rsidRPr="0038581A" w:rsidRDefault="00D16BCB" w:rsidP="00D16BCB">
            <w:pPr>
              <w:pStyle w:val="NoSpacing"/>
              <w:jc w:val="both"/>
              <w:rPr>
                <w:rFonts w:ascii="Joost" w:hAnsi="Joost" w:cs="Times New Roman" w:hint="eastAsia"/>
                <w:sz w:val="22"/>
                <w:szCs w:val="22"/>
              </w:rPr>
            </w:pPr>
          </w:p>
          <w:p w14:paraId="201D8AAB" w14:textId="2E98E3C8" w:rsidR="00D16BCB" w:rsidRPr="0038581A" w:rsidRDefault="00D16BCB" w:rsidP="00F13028">
            <w:pPr>
              <w:pStyle w:val="NoSpacing"/>
              <w:jc w:val="both"/>
              <w:rPr>
                <w:rFonts w:ascii="Joost" w:eastAsia="Yu Mincho" w:hAnsi="Joost" w:cs="Times New Roman" w:hint="eastAsia"/>
                <w:sz w:val="22"/>
                <w:szCs w:val="22"/>
                <w:lang w:eastAsia="en-US"/>
              </w:rPr>
            </w:pPr>
            <w:r w:rsidRPr="0038581A">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24A61E0F" w14:textId="77777777" w:rsidR="00D16BCB" w:rsidRPr="0038581A" w:rsidRDefault="00D16BCB" w:rsidP="00D16BCB">
            <w:pPr>
              <w:pStyle w:val="NoSpacing"/>
              <w:jc w:val="both"/>
              <w:rPr>
                <w:rFonts w:ascii="Joost" w:hAnsi="Joost" w:cs="Times New Roman" w:hint="eastAsia"/>
                <w:sz w:val="22"/>
                <w:szCs w:val="22"/>
              </w:rPr>
            </w:pPr>
          </w:p>
        </w:tc>
        <w:tc>
          <w:tcPr>
            <w:tcW w:w="1985" w:type="dxa"/>
          </w:tcPr>
          <w:p w14:paraId="13DBDF26"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19119B0" w14:textId="77777777" w:rsidTr="00D132A9">
        <w:tc>
          <w:tcPr>
            <w:tcW w:w="710" w:type="dxa"/>
          </w:tcPr>
          <w:p w14:paraId="77402CE1"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4.</w:t>
            </w:r>
          </w:p>
        </w:tc>
        <w:tc>
          <w:tcPr>
            <w:tcW w:w="5876" w:type="dxa"/>
          </w:tcPr>
          <w:p w14:paraId="7406A10E"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2 punktas </w:t>
            </w:r>
            <w:r w:rsidRPr="0038581A">
              <w:rPr>
                <w:rFonts w:ascii="Joost" w:eastAsia="Yu Mincho" w:hAnsi="Joost" w:cs="Times New Roman"/>
                <w:sz w:val="22"/>
                <w:szCs w:val="22"/>
              </w:rPr>
              <w:t>(EBVPD III dalies C12 punktas)):</w:t>
            </w:r>
          </w:p>
          <w:p w14:paraId="3D5D96E3" w14:textId="77777777" w:rsidR="00D16BCB" w:rsidRPr="0038581A" w:rsidRDefault="00D16BCB" w:rsidP="00D16BCB">
            <w:pPr>
              <w:pStyle w:val="NoSpacing"/>
              <w:jc w:val="both"/>
              <w:rPr>
                <w:rFonts w:ascii="Joost" w:eastAsia="Yu Mincho" w:hAnsi="Joost" w:cs="Times New Roman" w:hint="eastAsia"/>
                <w:sz w:val="22"/>
                <w:szCs w:val="22"/>
              </w:rPr>
            </w:pPr>
          </w:p>
          <w:p w14:paraId="6A39C948" w14:textId="77777777" w:rsidR="00E51497" w:rsidRPr="0038581A" w:rsidRDefault="00E51497" w:rsidP="00E51497">
            <w:pPr>
              <w:pStyle w:val="NoSpacing"/>
              <w:jc w:val="both"/>
              <w:rPr>
                <w:rFonts w:ascii="Joost" w:hAnsi="Joost" w:cs="Times New Roman" w:hint="eastAsia"/>
                <w:b/>
                <w:bCs/>
                <w:sz w:val="22"/>
                <w:szCs w:val="22"/>
              </w:rPr>
            </w:pPr>
            <w:r w:rsidRPr="0038581A">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D16BCB" w:rsidRPr="0038581A" w:rsidRDefault="00E51497" w:rsidP="00D16BCB">
            <w:pPr>
              <w:pStyle w:val="NoSpacing"/>
              <w:jc w:val="both"/>
              <w:rPr>
                <w:rFonts w:ascii="Joost" w:hAnsi="Joost" w:cs="Times New Roman" w:hint="eastAsia"/>
                <w:sz w:val="22"/>
                <w:szCs w:val="22"/>
              </w:rPr>
            </w:pPr>
            <w:r w:rsidRPr="0038581A">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08AEE11B" w14:textId="44181D08" w:rsidR="009401EA" w:rsidRPr="0038581A" w:rsidRDefault="009401EA" w:rsidP="009401EA">
            <w:pPr>
              <w:pStyle w:val="NoSpacing"/>
              <w:jc w:val="both"/>
              <w:rPr>
                <w:rFonts w:ascii="Joost" w:eastAsia="Yu Mincho" w:hAnsi="Joost" w:cs="Times New Roman" w:hint="eastAsia"/>
                <w:sz w:val="22"/>
                <w:szCs w:val="22"/>
              </w:rPr>
            </w:pPr>
          </w:p>
          <w:p w14:paraId="37FE7D7C" w14:textId="77777777" w:rsidR="009401EA" w:rsidRPr="0038581A" w:rsidRDefault="009401EA" w:rsidP="009401EA">
            <w:pPr>
              <w:pStyle w:val="NoSpacing"/>
              <w:jc w:val="both"/>
              <w:rPr>
                <w:rFonts w:ascii="Joost" w:eastAsia="Yu Mincho" w:hAnsi="Joost" w:cs="Times New Roman" w:hint="eastAsia"/>
                <w:sz w:val="22"/>
                <w:szCs w:val="22"/>
              </w:rPr>
            </w:pPr>
          </w:p>
          <w:p w14:paraId="77C6D243" w14:textId="77777777" w:rsidR="009401EA" w:rsidRPr="0038581A" w:rsidRDefault="009401EA" w:rsidP="00E51497">
            <w:pPr>
              <w:pStyle w:val="NoSpacing"/>
              <w:jc w:val="both"/>
              <w:rPr>
                <w:rFonts w:ascii="Joost" w:hAnsi="Joost" w:cs="Times New Roman" w:hint="eastAsia"/>
                <w:sz w:val="22"/>
                <w:szCs w:val="22"/>
                <w:lang w:eastAsia="en-US"/>
              </w:rPr>
            </w:pPr>
          </w:p>
        </w:tc>
        <w:tc>
          <w:tcPr>
            <w:tcW w:w="1985" w:type="dxa"/>
          </w:tcPr>
          <w:p w14:paraId="217D5E23"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75FF4732" w14:textId="77777777" w:rsidTr="00D132A9">
        <w:tc>
          <w:tcPr>
            <w:tcW w:w="710" w:type="dxa"/>
          </w:tcPr>
          <w:p w14:paraId="16935EE4"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5.</w:t>
            </w:r>
          </w:p>
        </w:tc>
        <w:tc>
          <w:tcPr>
            <w:tcW w:w="5876" w:type="dxa"/>
          </w:tcPr>
          <w:p w14:paraId="2EABFE29"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3 punktas </w:t>
            </w:r>
            <w:r w:rsidRPr="0038581A">
              <w:rPr>
                <w:rFonts w:ascii="Joost" w:eastAsia="Yu Mincho" w:hAnsi="Joost" w:cs="Times New Roman"/>
                <w:sz w:val="22"/>
                <w:szCs w:val="22"/>
              </w:rPr>
              <w:t>(EBVPD III dalies C13 punktas)):</w:t>
            </w:r>
          </w:p>
          <w:p w14:paraId="1742409E" w14:textId="77777777" w:rsidR="00D16BCB" w:rsidRPr="0038581A" w:rsidRDefault="00D16BCB" w:rsidP="00D16BCB">
            <w:pPr>
              <w:pStyle w:val="NoSpacing"/>
              <w:jc w:val="both"/>
              <w:rPr>
                <w:rFonts w:ascii="Joost" w:hAnsi="Joost" w:cs="Times New Roman" w:hint="eastAsia"/>
                <w:sz w:val="22"/>
                <w:szCs w:val="22"/>
              </w:rPr>
            </w:pPr>
          </w:p>
          <w:p w14:paraId="63B59914" w14:textId="0AD0BB35" w:rsidR="00D16BCB" w:rsidRPr="0038581A" w:rsidRDefault="0002407B" w:rsidP="0002407B">
            <w:pPr>
              <w:pStyle w:val="NoSpacing"/>
              <w:jc w:val="both"/>
              <w:rPr>
                <w:rFonts w:ascii="Joost" w:hAnsi="Joost" w:cs="Times New Roman" w:hint="eastAsia"/>
                <w:sz w:val="22"/>
                <w:szCs w:val="22"/>
              </w:rPr>
            </w:pPr>
            <w:r w:rsidRPr="0038581A">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1BA381E" w14:textId="77777777" w:rsidR="00D16BCB" w:rsidRPr="0038581A" w:rsidRDefault="00D16BCB" w:rsidP="00D16BCB">
            <w:pPr>
              <w:pStyle w:val="NoSpacing"/>
              <w:jc w:val="both"/>
              <w:rPr>
                <w:rFonts w:ascii="Joost" w:hAnsi="Joost" w:cs="Times New Roman" w:hint="eastAsia"/>
                <w:sz w:val="22"/>
                <w:szCs w:val="22"/>
                <w:lang w:eastAsia="en-US"/>
              </w:rPr>
            </w:pPr>
          </w:p>
        </w:tc>
        <w:tc>
          <w:tcPr>
            <w:tcW w:w="1985" w:type="dxa"/>
          </w:tcPr>
          <w:p w14:paraId="7007CAE3"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 xml:space="preserve">Tiekėjas, kiekvienas tiekėjų grupės narys ir kiekvienas kitas ūkio subjektas, </w:t>
            </w:r>
            <w:r w:rsidRPr="0038581A">
              <w:rPr>
                <w:rFonts w:ascii="Joost" w:hAnsi="Joost" w:cs="Times New Roman"/>
                <w:sz w:val="22"/>
                <w:szCs w:val="22"/>
              </w:rPr>
              <w:lastRenderedPageBreak/>
              <w:t>kurio pajėgumais remiasi tiekėjas.</w:t>
            </w:r>
          </w:p>
        </w:tc>
      </w:tr>
      <w:tr w:rsidR="00D16BCB" w:rsidRPr="0038581A" w14:paraId="50896F98" w14:textId="77777777" w:rsidTr="00D132A9">
        <w:tc>
          <w:tcPr>
            <w:tcW w:w="710" w:type="dxa"/>
          </w:tcPr>
          <w:p w14:paraId="5D5B362F"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lastRenderedPageBreak/>
              <w:t>6.</w:t>
            </w:r>
          </w:p>
        </w:tc>
        <w:tc>
          <w:tcPr>
            <w:tcW w:w="5876" w:type="dxa"/>
          </w:tcPr>
          <w:p w14:paraId="0F3A8E02"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4 punktas </w:t>
            </w:r>
            <w:r w:rsidRPr="0038581A">
              <w:rPr>
                <w:rFonts w:ascii="Joost" w:eastAsia="Yu Mincho" w:hAnsi="Joost" w:cs="Times New Roman"/>
                <w:sz w:val="22"/>
                <w:szCs w:val="22"/>
              </w:rPr>
              <w:t>(EBVPD III dalies C15 punktas)):</w:t>
            </w:r>
          </w:p>
          <w:p w14:paraId="5466898A" w14:textId="77777777" w:rsidR="00D16BCB" w:rsidRPr="0038581A" w:rsidRDefault="00D16BCB" w:rsidP="00D16BCB">
            <w:pPr>
              <w:pStyle w:val="NoSpacing"/>
              <w:jc w:val="both"/>
              <w:rPr>
                <w:rFonts w:ascii="Joost" w:hAnsi="Joost" w:cs="Times New Roman" w:hint="eastAsia"/>
                <w:sz w:val="22"/>
                <w:szCs w:val="22"/>
              </w:rPr>
            </w:pPr>
          </w:p>
          <w:p w14:paraId="5E6705CF" w14:textId="77777777" w:rsidR="003B22EF" w:rsidRPr="0038581A" w:rsidRDefault="003B22EF" w:rsidP="003B22EF">
            <w:pPr>
              <w:pStyle w:val="NoSpacing"/>
              <w:jc w:val="both"/>
              <w:rPr>
                <w:rFonts w:ascii="Joost" w:hAnsi="Joost" w:cs="Times New Roman" w:hint="eastAsia"/>
                <w:sz w:val="22"/>
                <w:szCs w:val="22"/>
              </w:rPr>
            </w:pPr>
            <w:r w:rsidRPr="0038581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3B22EF" w:rsidRPr="0038581A" w:rsidRDefault="003B22EF" w:rsidP="003B22EF">
            <w:pPr>
              <w:pStyle w:val="NoSpacing"/>
              <w:jc w:val="both"/>
              <w:rPr>
                <w:rFonts w:ascii="Joost" w:hAnsi="Joost" w:cs="Times New Roman" w:hint="eastAsia"/>
                <w:bCs/>
                <w:sz w:val="22"/>
                <w:szCs w:val="22"/>
              </w:rPr>
            </w:pPr>
            <w:r w:rsidRPr="0038581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38581A" w:rsidRDefault="003B22EF" w:rsidP="003B22EF">
            <w:pPr>
              <w:pStyle w:val="NoSpacing"/>
              <w:jc w:val="both"/>
              <w:rPr>
                <w:rFonts w:ascii="Joost" w:hAnsi="Joost" w:cs="Times New Roman" w:hint="eastAsia"/>
                <w:bCs/>
                <w:sz w:val="22"/>
                <w:szCs w:val="22"/>
              </w:rPr>
            </w:pPr>
            <w:r w:rsidRPr="0038581A">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67907F5" w14:textId="77777777" w:rsidR="00D16BCB" w:rsidRPr="0038581A" w:rsidRDefault="00D16BCB" w:rsidP="00D16BCB">
            <w:pPr>
              <w:pStyle w:val="NoSpacing"/>
              <w:jc w:val="both"/>
              <w:rPr>
                <w:rFonts w:ascii="Joost" w:hAnsi="Joost" w:cs="Times New Roman" w:hint="eastAsia"/>
                <w:sz w:val="22"/>
                <w:szCs w:val="22"/>
                <w:lang w:eastAsia="en-US"/>
              </w:rPr>
            </w:pPr>
          </w:p>
          <w:p w14:paraId="692EFB13" w14:textId="7D27902B" w:rsidR="002008E0" w:rsidRDefault="002008E0" w:rsidP="002008E0">
            <w:pPr>
              <w:pStyle w:val="NoSpacing"/>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D844DB" w:rsidRPr="0038581A" w:rsidRDefault="00D844DB" w:rsidP="002008E0">
            <w:pPr>
              <w:pStyle w:val="NoSpacing"/>
              <w:jc w:val="both"/>
              <w:rPr>
                <w:rFonts w:ascii="Joost" w:hAnsi="Joost" w:cs="Times New Roman" w:hint="eastAsia"/>
                <w:b/>
                <w:bCs/>
                <w:sz w:val="22"/>
                <w:szCs w:val="22"/>
              </w:rPr>
            </w:pPr>
          </w:p>
          <w:p w14:paraId="5146C77E" w14:textId="77777777" w:rsidR="002008E0" w:rsidRPr="0038581A" w:rsidRDefault="002008E0" w:rsidP="002008E0">
            <w:pPr>
              <w:pStyle w:val="NoSpacing"/>
              <w:jc w:val="both"/>
              <w:rPr>
                <w:rStyle w:val="Hyperlink"/>
                <w:rFonts w:ascii="Joost" w:hAnsi="Joost" w:cs="Times New Roman" w:hint="eastAsia"/>
                <w:sz w:val="22"/>
                <w:szCs w:val="22"/>
              </w:rPr>
            </w:pPr>
            <w:r w:rsidRPr="0038581A">
              <w:rPr>
                <w:rFonts w:ascii="Joost" w:hAnsi="Joost" w:cs="Times New Roman"/>
                <w:sz w:val="22"/>
                <w:szCs w:val="22"/>
              </w:rPr>
              <w:fldChar w:fldCharType="begin"/>
            </w:r>
            <w:r w:rsidRPr="0038581A">
              <w:rPr>
                <w:rFonts w:ascii="Joost" w:hAnsi="Joost" w:cs="Times New Roman"/>
                <w:sz w:val="22"/>
                <w:szCs w:val="22"/>
              </w:rPr>
              <w:instrText>HYPERLINK "https://vpt.lrv.lt/lt/nuorodos/kiti-duomenys/powerbi/melaginga-informacija-pateikusiu-tiekeju-sarasas-3/"</w:instrText>
            </w:r>
            <w:r w:rsidRPr="0038581A">
              <w:rPr>
                <w:rFonts w:ascii="Joost" w:hAnsi="Joost" w:cs="Times New Roman"/>
                <w:sz w:val="22"/>
                <w:szCs w:val="22"/>
              </w:rPr>
            </w:r>
            <w:r w:rsidRPr="0038581A">
              <w:rPr>
                <w:rFonts w:ascii="Joost" w:hAnsi="Joost" w:cs="Times New Roman"/>
                <w:sz w:val="22"/>
                <w:szCs w:val="22"/>
              </w:rPr>
              <w:fldChar w:fldCharType="separate"/>
            </w:r>
            <w:r w:rsidRPr="0038581A">
              <w:rPr>
                <w:rStyle w:val="Hyperlink"/>
                <w:rFonts w:ascii="Joost" w:hAnsi="Joost" w:cs="Times New Roman"/>
                <w:sz w:val="22"/>
                <w:szCs w:val="22"/>
              </w:rPr>
              <w:t>https://vpt.lrv.lt/melaginga-informacija-pateikusiu-tiekeju-sarasas-3</w:t>
            </w:r>
          </w:p>
          <w:p w14:paraId="4F5B63AB" w14:textId="23600FD5" w:rsidR="00D16BCB" w:rsidRPr="0038581A" w:rsidRDefault="002008E0" w:rsidP="002008E0">
            <w:pPr>
              <w:pStyle w:val="NoSpacing"/>
              <w:jc w:val="both"/>
              <w:rPr>
                <w:rFonts w:ascii="Joost" w:hAnsi="Joost" w:cs="Times New Roman" w:hint="eastAsia"/>
                <w:sz w:val="22"/>
                <w:szCs w:val="22"/>
                <w:lang w:eastAsia="en-US"/>
              </w:rPr>
            </w:pPr>
            <w:r w:rsidRPr="0038581A">
              <w:rPr>
                <w:rFonts w:ascii="Joost" w:hAnsi="Joost" w:cs="Times New Roman"/>
                <w:sz w:val="22"/>
                <w:szCs w:val="22"/>
              </w:rPr>
              <w:fldChar w:fldCharType="end"/>
            </w:r>
            <w:r w:rsidR="00D16BCB" w:rsidRPr="0038581A">
              <w:rPr>
                <w:rFonts w:ascii="Joost" w:hAnsi="Joost" w:cs="Times New Roman"/>
                <w:sz w:val="22"/>
                <w:szCs w:val="22"/>
              </w:rPr>
              <w:t xml:space="preserve"> </w:t>
            </w:r>
          </w:p>
        </w:tc>
        <w:tc>
          <w:tcPr>
            <w:tcW w:w="1985" w:type="dxa"/>
          </w:tcPr>
          <w:p w14:paraId="000B6760"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49A644AE" w14:textId="77777777" w:rsidTr="00D132A9">
        <w:tc>
          <w:tcPr>
            <w:tcW w:w="710" w:type="dxa"/>
          </w:tcPr>
          <w:p w14:paraId="438AEA05"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7.</w:t>
            </w:r>
          </w:p>
        </w:tc>
        <w:tc>
          <w:tcPr>
            <w:tcW w:w="5876" w:type="dxa"/>
          </w:tcPr>
          <w:p w14:paraId="43409416" w14:textId="77777777" w:rsidR="00D16BCB" w:rsidRPr="0038581A" w:rsidRDefault="00D16BCB" w:rsidP="00D16BCB">
            <w:pPr>
              <w:pStyle w:val="NoSpacing"/>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5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C15 punktas)):</w:t>
            </w:r>
          </w:p>
          <w:p w14:paraId="1F7DFAC4" w14:textId="77777777" w:rsidR="00D16BCB" w:rsidRPr="0038581A" w:rsidRDefault="00D16BCB" w:rsidP="00D16BCB">
            <w:pPr>
              <w:pStyle w:val="NoSpacing"/>
              <w:jc w:val="both"/>
              <w:rPr>
                <w:rFonts w:ascii="Joost" w:eastAsia="Yu Mincho" w:hAnsi="Joost" w:cs="Times New Roman" w:hint="eastAsia"/>
                <w:sz w:val="22"/>
                <w:szCs w:val="22"/>
              </w:rPr>
            </w:pPr>
          </w:p>
          <w:p w14:paraId="3F0A04D3" w14:textId="4DDE7D5D" w:rsidR="00D16BCB" w:rsidRPr="0038581A" w:rsidRDefault="008274D1" w:rsidP="00D16BCB">
            <w:pPr>
              <w:pStyle w:val="NoSpacing"/>
              <w:jc w:val="both"/>
              <w:rPr>
                <w:rFonts w:ascii="Joost" w:hAnsi="Joost" w:cs="Times New Roman" w:hint="eastAsia"/>
                <w:sz w:val="22"/>
                <w:szCs w:val="22"/>
              </w:rPr>
            </w:pPr>
            <w:r w:rsidRPr="0038581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76530A22" w14:textId="6808CF67" w:rsidR="00D16BCB" w:rsidRPr="0038581A" w:rsidRDefault="00D16BCB" w:rsidP="008274D1">
            <w:pPr>
              <w:pStyle w:val="NoSpacing"/>
              <w:jc w:val="both"/>
              <w:rPr>
                <w:rFonts w:ascii="Joost" w:hAnsi="Joost" w:cs="Times New Roman" w:hint="eastAsia"/>
                <w:sz w:val="22"/>
                <w:szCs w:val="22"/>
                <w:lang w:eastAsia="en-US"/>
              </w:rPr>
            </w:pPr>
          </w:p>
        </w:tc>
        <w:tc>
          <w:tcPr>
            <w:tcW w:w="1985" w:type="dxa"/>
          </w:tcPr>
          <w:p w14:paraId="6AB8ABDE"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 xml:space="preserve">Tiekėjas, kiekvienas tiekėjų grupės narys ir </w:t>
            </w:r>
            <w:r w:rsidRPr="0038581A">
              <w:rPr>
                <w:rFonts w:ascii="Joost" w:hAnsi="Joost" w:cs="Times New Roman"/>
                <w:sz w:val="22"/>
                <w:szCs w:val="22"/>
              </w:rPr>
              <w:lastRenderedPageBreak/>
              <w:t>kiekvienas kitas ūkio subjektas, kurio pajėgumais remiasi tiekėjas.</w:t>
            </w:r>
          </w:p>
        </w:tc>
      </w:tr>
      <w:tr w:rsidR="00D16BCB" w:rsidRPr="0038581A" w14:paraId="6D1CFB9F" w14:textId="77777777" w:rsidTr="00D132A9">
        <w:tc>
          <w:tcPr>
            <w:tcW w:w="710" w:type="dxa"/>
          </w:tcPr>
          <w:p w14:paraId="0AA5A9AC"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lastRenderedPageBreak/>
              <w:t>8.</w:t>
            </w:r>
          </w:p>
        </w:tc>
        <w:tc>
          <w:tcPr>
            <w:tcW w:w="5876" w:type="dxa"/>
          </w:tcPr>
          <w:p w14:paraId="6D1B2A81" w14:textId="1B76470F" w:rsidR="00D16BCB" w:rsidRPr="0038581A" w:rsidRDefault="00D16BCB" w:rsidP="00D16BCB">
            <w:pPr>
              <w:pStyle w:val="NoSpacing"/>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6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C14 punktas)):</w:t>
            </w:r>
          </w:p>
          <w:p w14:paraId="0268A38F" w14:textId="77777777" w:rsidR="0035237B" w:rsidRPr="0038581A" w:rsidRDefault="0035237B" w:rsidP="00D16BCB">
            <w:pPr>
              <w:pStyle w:val="NoSpacing"/>
              <w:jc w:val="both"/>
              <w:rPr>
                <w:rFonts w:ascii="Joost" w:eastAsia="Yu Mincho" w:hAnsi="Joost" w:cs="Times New Roman" w:hint="eastAsia"/>
                <w:sz w:val="22"/>
                <w:szCs w:val="22"/>
              </w:rPr>
            </w:pPr>
          </w:p>
          <w:p w14:paraId="62906DF1" w14:textId="77777777" w:rsidR="003B7958" w:rsidRPr="0038581A" w:rsidRDefault="003B7958" w:rsidP="003B7958">
            <w:pPr>
              <w:spacing w:line="240" w:lineRule="auto"/>
              <w:jc w:val="both"/>
              <w:rPr>
                <w:rFonts w:ascii="Joost" w:hAnsi="Joost" w:cs="Times New Roman" w:hint="eastAsia"/>
                <w:sz w:val="22"/>
                <w:szCs w:val="22"/>
              </w:rPr>
            </w:pPr>
            <w:r w:rsidRPr="0038581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38581A" w:rsidRDefault="003B7958" w:rsidP="003B7958">
            <w:pPr>
              <w:spacing w:line="240" w:lineRule="auto"/>
              <w:jc w:val="both"/>
              <w:rPr>
                <w:rFonts w:ascii="Joost" w:hAnsi="Joost" w:cs="Times New Roman" w:hint="eastAsia"/>
                <w:sz w:val="22"/>
                <w:szCs w:val="22"/>
              </w:rPr>
            </w:pPr>
            <w:r w:rsidRPr="0038581A">
              <w:rPr>
                <w:rFonts w:ascii="Joost" w:hAnsi="Joost" w:cs="Times New Roman"/>
                <w:sz w:val="22"/>
                <w:szCs w:val="22"/>
              </w:rPr>
              <w:t xml:space="preserve">Šiuo pagrindu tiekėjas taip pat pašalinamas iš pirkimo procedūros, kai, vadovaujantis kitų valstybių teisės aktais, per pastaruosius 3 metus nustatyta, kad jis, vykdydamas </w:t>
            </w:r>
            <w:r w:rsidRPr="0038581A">
              <w:rPr>
                <w:rFonts w:ascii="Joost" w:hAnsi="Joost" w:cs="Times New Roman"/>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35237B" w:rsidRPr="0038581A" w:rsidRDefault="0035237B" w:rsidP="0035237B">
            <w:pPr>
              <w:pStyle w:val="NoSpacing"/>
              <w:jc w:val="both"/>
              <w:rPr>
                <w:rFonts w:ascii="Joost" w:hAnsi="Joost" w:cs="Times New Roman" w:hint="eastAsia"/>
                <w:b/>
                <w:bCs/>
                <w:sz w:val="22"/>
                <w:szCs w:val="22"/>
              </w:rPr>
            </w:pPr>
          </w:p>
          <w:p w14:paraId="24CD6AB7" w14:textId="6FA08635" w:rsidR="0035237B" w:rsidRPr="0038581A" w:rsidRDefault="0035237B" w:rsidP="0035237B">
            <w:pPr>
              <w:pStyle w:val="NoSpacing"/>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35237B" w:rsidRPr="0038581A" w:rsidRDefault="0035237B" w:rsidP="0035237B">
            <w:pPr>
              <w:pStyle w:val="NoSpacing"/>
              <w:jc w:val="both"/>
              <w:rPr>
                <w:rFonts w:ascii="Joost" w:hAnsi="Joost" w:cs="Times New Roman" w:hint="eastAsia"/>
                <w:sz w:val="22"/>
                <w:szCs w:val="22"/>
              </w:rPr>
            </w:pPr>
          </w:p>
          <w:p w14:paraId="12AF05BC" w14:textId="77777777" w:rsidR="0035237B" w:rsidRPr="0038581A" w:rsidRDefault="0035237B" w:rsidP="0035237B">
            <w:pPr>
              <w:pStyle w:val="NoSpacing"/>
              <w:jc w:val="both"/>
              <w:rPr>
                <w:rStyle w:val="Hyperlink"/>
                <w:rFonts w:ascii="Joost" w:hAnsi="Joost" w:cs="Times New Roman" w:hint="eastAsia"/>
                <w:sz w:val="22"/>
                <w:szCs w:val="22"/>
              </w:rPr>
            </w:pPr>
            <w:hyperlink r:id="rId12" w:history="1">
              <w:r w:rsidRPr="0038581A">
                <w:rPr>
                  <w:rStyle w:val="Hyperlink"/>
                  <w:rFonts w:ascii="Joost" w:hAnsi="Joost" w:cs="Times New Roman"/>
                  <w:sz w:val="22"/>
                  <w:szCs w:val="22"/>
                </w:rPr>
                <w:t>https://vpt.lrv.lt/lt/nuorodos/kiti-duomenys/powerbi/nepatikimi-tiekejai-1</w:t>
              </w:r>
            </w:hyperlink>
          </w:p>
          <w:p w14:paraId="5F7BC24E" w14:textId="77777777" w:rsidR="0035237B" w:rsidRPr="0038581A" w:rsidRDefault="0035237B" w:rsidP="0035237B">
            <w:pPr>
              <w:pStyle w:val="NoSpacing"/>
              <w:jc w:val="both"/>
              <w:rPr>
                <w:rFonts w:ascii="Joost" w:hAnsi="Joost" w:cs="Times New Roman" w:hint="eastAsia"/>
                <w:sz w:val="22"/>
                <w:szCs w:val="22"/>
              </w:rPr>
            </w:pPr>
          </w:p>
          <w:p w14:paraId="29DA0F57" w14:textId="77777777" w:rsidR="0035237B" w:rsidRPr="0038581A" w:rsidRDefault="0035237B" w:rsidP="0035237B">
            <w:pPr>
              <w:pStyle w:val="NoSpacing"/>
              <w:jc w:val="both"/>
              <w:rPr>
                <w:rFonts w:ascii="Joost" w:hAnsi="Joost" w:cs="Times New Roman" w:hint="eastAsia"/>
                <w:sz w:val="22"/>
                <w:szCs w:val="22"/>
              </w:rPr>
            </w:pPr>
            <w:hyperlink r:id="rId13" w:history="1">
              <w:r w:rsidRPr="0038581A">
                <w:rPr>
                  <w:rStyle w:val="Hyperlink"/>
                  <w:rFonts w:ascii="Joost" w:hAnsi="Joost" w:cs="Times New Roman"/>
                  <w:sz w:val="22"/>
                  <w:szCs w:val="22"/>
                </w:rPr>
                <w:t>https://vpt.lrv.lt/lt/pasalinimo-pagrindai-1/nepatikimu-koncesininku-sarasas-1/nepatikimu-koncesininku-sarasas</w:t>
              </w:r>
            </w:hyperlink>
          </w:p>
          <w:p w14:paraId="143EDF8F" w14:textId="2D8B50C0" w:rsidR="005706C6" w:rsidRPr="0038581A" w:rsidRDefault="005706C6" w:rsidP="005706C6">
            <w:pPr>
              <w:pStyle w:val="NoSpacing"/>
              <w:jc w:val="both"/>
              <w:rPr>
                <w:rFonts w:ascii="Joost" w:hAnsi="Joost" w:cs="Times New Roman" w:hint="eastAsia"/>
                <w:sz w:val="22"/>
                <w:szCs w:val="22"/>
                <w:lang w:eastAsia="en-US"/>
              </w:rPr>
            </w:pPr>
          </w:p>
          <w:p w14:paraId="74C96781" w14:textId="77777777" w:rsidR="00D16BCB" w:rsidRPr="0038581A" w:rsidRDefault="00D16BCB" w:rsidP="00D16BCB">
            <w:pPr>
              <w:pStyle w:val="NoSpacing"/>
              <w:jc w:val="both"/>
              <w:rPr>
                <w:rFonts w:ascii="Joost" w:hAnsi="Joost" w:cs="Times New Roman" w:hint="eastAsia"/>
                <w:sz w:val="22"/>
                <w:szCs w:val="22"/>
                <w:lang w:eastAsia="en-US"/>
              </w:rPr>
            </w:pPr>
          </w:p>
          <w:p w14:paraId="0B469A0A" w14:textId="7B5CFD99" w:rsidR="003B7958" w:rsidRPr="0038581A" w:rsidRDefault="003B7958" w:rsidP="0035237B">
            <w:pPr>
              <w:pStyle w:val="NoSpacing"/>
              <w:jc w:val="both"/>
              <w:rPr>
                <w:rFonts w:ascii="Joost" w:hAnsi="Joost" w:cs="Times New Roman" w:hint="eastAsia"/>
                <w:sz w:val="22"/>
                <w:szCs w:val="22"/>
                <w:lang w:eastAsia="en-US"/>
              </w:rPr>
            </w:pPr>
          </w:p>
        </w:tc>
        <w:tc>
          <w:tcPr>
            <w:tcW w:w="1985" w:type="dxa"/>
          </w:tcPr>
          <w:p w14:paraId="2E9033B9"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7E0F40F5" w14:textId="77777777" w:rsidTr="00D132A9">
        <w:tc>
          <w:tcPr>
            <w:tcW w:w="710" w:type="dxa"/>
          </w:tcPr>
          <w:p w14:paraId="0BEE048B"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9.</w:t>
            </w:r>
          </w:p>
        </w:tc>
        <w:tc>
          <w:tcPr>
            <w:tcW w:w="5876" w:type="dxa"/>
          </w:tcPr>
          <w:p w14:paraId="4530ECB0"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a papunktis </w:t>
            </w:r>
            <w:r w:rsidRPr="0038581A">
              <w:rPr>
                <w:rFonts w:ascii="Joost" w:eastAsia="Yu Mincho" w:hAnsi="Joost" w:cs="Times New Roman"/>
                <w:sz w:val="22"/>
                <w:szCs w:val="22"/>
              </w:rPr>
              <w:t>(EBVPD III dalies C11 punktas)):</w:t>
            </w:r>
          </w:p>
          <w:p w14:paraId="00F4EB84" w14:textId="77777777" w:rsidR="00D16BCB" w:rsidRPr="0038581A" w:rsidRDefault="00D16BCB" w:rsidP="00D16BCB">
            <w:pPr>
              <w:pStyle w:val="NoSpacing"/>
              <w:jc w:val="both"/>
              <w:rPr>
                <w:rFonts w:ascii="Joost" w:eastAsia="Yu Mincho" w:hAnsi="Joost" w:cs="Times New Roman" w:hint="eastAsia"/>
                <w:sz w:val="22"/>
                <w:szCs w:val="22"/>
              </w:rPr>
            </w:pPr>
          </w:p>
          <w:p w14:paraId="4EFBD6AF" w14:textId="77777777" w:rsidR="00D16BCB" w:rsidRPr="0038581A" w:rsidRDefault="00D16BCB" w:rsidP="00D16BCB">
            <w:pPr>
              <w:pStyle w:val="NoSpacing"/>
              <w:jc w:val="both"/>
              <w:rPr>
                <w:rFonts w:ascii="Joost" w:eastAsia="Yu Mincho" w:hAnsi="Joost" w:cs="Times New Roman" w:hint="eastAsia"/>
                <w:b/>
                <w:bCs/>
                <w:sz w:val="22"/>
                <w:szCs w:val="22"/>
              </w:rPr>
            </w:pPr>
            <w:r w:rsidRPr="0038581A">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E27A02C" w14:textId="77777777" w:rsidR="00D16BCB" w:rsidRPr="0038581A" w:rsidRDefault="00D16BCB" w:rsidP="00D16BCB">
            <w:pPr>
              <w:pStyle w:val="NoSpacing"/>
              <w:jc w:val="both"/>
              <w:rPr>
                <w:rFonts w:ascii="Joost" w:hAnsi="Joost" w:cs="Times New Roman" w:hint="eastAsia"/>
                <w:sz w:val="22"/>
                <w:szCs w:val="22"/>
                <w:lang w:eastAsia="en-US"/>
              </w:rPr>
            </w:pPr>
          </w:p>
          <w:p w14:paraId="10895ED0" w14:textId="77777777" w:rsidR="00D844DB" w:rsidRDefault="003B7958" w:rsidP="003B7958">
            <w:pPr>
              <w:pStyle w:val="NoSpacing"/>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D844DB" w:rsidRDefault="00D844DB" w:rsidP="003B7958">
            <w:pPr>
              <w:pStyle w:val="NoSpacing"/>
              <w:jc w:val="both"/>
              <w:rPr>
                <w:rFonts w:ascii="Joost" w:hAnsi="Joost" w:cs="Times New Roman" w:hint="eastAsia"/>
                <w:b/>
                <w:bCs/>
                <w:sz w:val="22"/>
                <w:szCs w:val="22"/>
              </w:rPr>
            </w:pPr>
          </w:p>
          <w:p w14:paraId="4326B61C" w14:textId="01070A5D" w:rsidR="003B7958" w:rsidRDefault="003B7958" w:rsidP="003B7958">
            <w:pPr>
              <w:pStyle w:val="NoSpacing"/>
              <w:jc w:val="both"/>
              <w:rPr>
                <w:rStyle w:val="Hyperlink"/>
                <w:rFonts w:ascii="Joost" w:hAnsi="Joost" w:cs="Times New Roman" w:hint="eastAsia"/>
                <w:sz w:val="22"/>
                <w:szCs w:val="22"/>
                <w:u w:val="single"/>
              </w:rPr>
            </w:pPr>
            <w:r w:rsidRPr="0038581A">
              <w:rPr>
                <w:rFonts w:ascii="Joost" w:hAnsi="Joost" w:cs="Times New Roman"/>
                <w:sz w:val="22"/>
                <w:szCs w:val="22"/>
              </w:rPr>
              <w:t xml:space="preserve"> </w:t>
            </w:r>
            <w:hyperlink r:id="rId14" w:history="1">
              <w:r w:rsidRPr="0038581A">
                <w:rPr>
                  <w:rStyle w:val="Hyperlink"/>
                  <w:rFonts w:ascii="Joost" w:hAnsi="Joost" w:cs="Times New Roman"/>
                  <w:sz w:val="22"/>
                  <w:szCs w:val="22"/>
                  <w:u w:val="single"/>
                </w:rPr>
                <w:t>https://www.registrucentras.lt/jar/p/index.php</w:t>
              </w:r>
            </w:hyperlink>
          </w:p>
          <w:p w14:paraId="60A86EB0" w14:textId="77777777" w:rsidR="00D844DB" w:rsidRPr="0038581A" w:rsidRDefault="00D844DB" w:rsidP="003B7958">
            <w:pPr>
              <w:pStyle w:val="NoSpacing"/>
              <w:jc w:val="both"/>
              <w:rPr>
                <w:rFonts w:ascii="Joost" w:hAnsi="Joost" w:cs="Times New Roman" w:hint="eastAsia"/>
                <w:sz w:val="22"/>
                <w:szCs w:val="22"/>
              </w:rPr>
            </w:pPr>
          </w:p>
          <w:p w14:paraId="3F252118" w14:textId="77777777" w:rsidR="003B7958" w:rsidRDefault="003B7958" w:rsidP="003B7958">
            <w:pPr>
              <w:pStyle w:val="NoSpacing"/>
              <w:jc w:val="both"/>
              <w:rPr>
                <w:rFonts w:ascii="Joost" w:hAnsi="Joost" w:cs="Times New Roman" w:hint="eastAsia"/>
                <w:sz w:val="22"/>
                <w:szCs w:val="22"/>
              </w:rPr>
            </w:pPr>
            <w:r w:rsidRPr="0038581A">
              <w:rPr>
                <w:rFonts w:ascii="Joost" w:hAnsi="Joost" w:cs="Times New Roman"/>
                <w:sz w:val="22"/>
                <w:szCs w:val="22"/>
              </w:rPr>
              <w:t>paskelbtą informaciją, taip pat į šiame informaciniame pranešime pateiktą informaciją:</w:t>
            </w:r>
          </w:p>
          <w:p w14:paraId="1C0C832E" w14:textId="77777777" w:rsidR="00D844DB" w:rsidRPr="0038581A" w:rsidRDefault="00D844DB" w:rsidP="003B7958">
            <w:pPr>
              <w:pStyle w:val="NoSpacing"/>
              <w:jc w:val="both"/>
              <w:rPr>
                <w:rFonts w:ascii="Joost" w:hAnsi="Joost" w:cs="Times New Roman" w:hint="eastAsia"/>
                <w:sz w:val="22"/>
                <w:szCs w:val="22"/>
              </w:rPr>
            </w:pPr>
          </w:p>
          <w:p w14:paraId="2A54D28B" w14:textId="0E737628" w:rsidR="005706C6" w:rsidRPr="0038581A" w:rsidRDefault="003B7958" w:rsidP="003B7958">
            <w:pPr>
              <w:pStyle w:val="NoSpacing"/>
              <w:jc w:val="both"/>
              <w:rPr>
                <w:rFonts w:ascii="Joost" w:hAnsi="Joost" w:cs="Times New Roman" w:hint="eastAsia"/>
                <w:sz w:val="22"/>
                <w:szCs w:val="22"/>
              </w:rPr>
            </w:pPr>
            <w:hyperlink r:id="rId15" w:history="1">
              <w:r w:rsidRPr="0038581A">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D16BCB" w:rsidRPr="0038581A" w:rsidRDefault="00D16BCB" w:rsidP="00D16BCB">
            <w:pPr>
              <w:spacing w:line="240" w:lineRule="auto"/>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5C06A7E5" w14:textId="77777777" w:rsidTr="00D132A9">
        <w:tc>
          <w:tcPr>
            <w:tcW w:w="710" w:type="dxa"/>
          </w:tcPr>
          <w:p w14:paraId="2A3BE959"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10.</w:t>
            </w:r>
          </w:p>
        </w:tc>
        <w:tc>
          <w:tcPr>
            <w:tcW w:w="5876" w:type="dxa"/>
          </w:tcPr>
          <w:p w14:paraId="5773B600"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b papunktis </w:t>
            </w:r>
            <w:r w:rsidRPr="0038581A">
              <w:rPr>
                <w:rFonts w:ascii="Joost" w:eastAsia="Yu Mincho" w:hAnsi="Joost" w:cs="Times New Roman"/>
                <w:sz w:val="22"/>
                <w:szCs w:val="22"/>
              </w:rPr>
              <w:t>(EBVPD III dalies C11 punktas)):</w:t>
            </w:r>
          </w:p>
          <w:p w14:paraId="0D1A0076" w14:textId="77777777" w:rsidR="00D16BCB" w:rsidRPr="0038581A" w:rsidRDefault="00D16BCB" w:rsidP="00D16BCB">
            <w:pPr>
              <w:pStyle w:val="NoSpacing"/>
              <w:jc w:val="both"/>
              <w:rPr>
                <w:rFonts w:ascii="Joost" w:eastAsia="Yu Mincho" w:hAnsi="Joost" w:cs="Times New Roman" w:hint="eastAsia"/>
                <w:sz w:val="22"/>
                <w:szCs w:val="22"/>
              </w:rPr>
            </w:pPr>
          </w:p>
          <w:p w14:paraId="399055E8" w14:textId="77777777" w:rsidR="00D16BCB" w:rsidRPr="0038581A" w:rsidRDefault="00D16BCB" w:rsidP="00D16BCB">
            <w:pPr>
              <w:pStyle w:val="NoSpacing"/>
              <w:jc w:val="both"/>
              <w:rPr>
                <w:rFonts w:ascii="Joost" w:eastAsia="Yu Mincho" w:hAnsi="Joost" w:cs="Times New Roman" w:hint="eastAsia"/>
                <w:b/>
                <w:bCs/>
                <w:sz w:val="22"/>
                <w:szCs w:val="22"/>
              </w:rPr>
            </w:pPr>
            <w:r w:rsidRPr="0038581A">
              <w:rPr>
                <w:rFonts w:ascii="Joost" w:hAnsi="Joost" w:cs="Times New Roman"/>
                <w:sz w:val="22"/>
                <w:szCs w:val="22"/>
              </w:rPr>
              <w:t xml:space="preserve">Tiekėjas yra padaręs rimtą profesinį pažeidimą, dėl kurio perkančioji organizacija abejoja tiekėjo sąžiningumu, </w:t>
            </w:r>
            <w:r w:rsidRPr="0038581A">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38581A">
              <w:rPr>
                <w:rFonts w:ascii="Joost" w:eastAsia="Times New Roman" w:hAnsi="Joost" w:cs="Times New Roman"/>
                <w:sz w:val="22"/>
                <w:szCs w:val="22"/>
                <w:vertAlign w:val="superscript"/>
              </w:rPr>
              <w:t>1</w:t>
            </w:r>
            <w:r w:rsidRPr="0038581A">
              <w:rPr>
                <w:rFonts w:ascii="Joost" w:eastAsia="Times New Roman" w:hAnsi="Joost" w:cs="Times New Roman"/>
                <w:sz w:val="22"/>
                <w:szCs w:val="22"/>
              </w:rPr>
              <w:t xml:space="preserve"> straipsnio 1 dalyje.</w:t>
            </w:r>
          </w:p>
        </w:tc>
        <w:tc>
          <w:tcPr>
            <w:tcW w:w="6739" w:type="dxa"/>
          </w:tcPr>
          <w:p w14:paraId="713C711B" w14:textId="4BD6F162"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36CC121E" w14:textId="77777777" w:rsidR="00D16BCB" w:rsidRPr="0038581A" w:rsidRDefault="00D16BCB" w:rsidP="00D16BCB">
            <w:pPr>
              <w:pStyle w:val="NoSpacing"/>
              <w:jc w:val="both"/>
              <w:rPr>
                <w:rFonts w:ascii="Joost" w:hAnsi="Joost" w:cs="Times New Roman" w:hint="eastAsia"/>
                <w:sz w:val="22"/>
                <w:szCs w:val="22"/>
                <w:lang w:eastAsia="en-US"/>
              </w:rPr>
            </w:pPr>
          </w:p>
          <w:p w14:paraId="4DDFE5BC" w14:textId="3C0C1AC2" w:rsidR="00F52EDB" w:rsidRPr="0038581A" w:rsidRDefault="00F13028" w:rsidP="00F13028">
            <w:pPr>
              <w:pStyle w:val="NoSpacing"/>
              <w:jc w:val="both"/>
              <w:rPr>
                <w:rFonts w:ascii="Joost" w:hAnsi="Joost" w:cs="Times New Roman" w:hint="eastAsia"/>
                <w:sz w:val="22"/>
                <w:szCs w:val="22"/>
              </w:rPr>
            </w:pPr>
            <w:r w:rsidRPr="0038581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8581A">
              <w:rPr>
                <w:rFonts w:ascii="Joost" w:hAnsi="Joost" w:cs="Times New Roman"/>
                <w:sz w:val="22"/>
                <w:szCs w:val="22"/>
              </w:rPr>
              <w:t xml:space="preserve"> </w:t>
            </w:r>
            <w:hyperlink r:id="rId16">
              <w:r w:rsidRPr="0038581A">
                <w:rPr>
                  <w:rStyle w:val="Hyperlink"/>
                  <w:rFonts w:ascii="Joost" w:hAnsi="Joost" w:cs="Times New Roman"/>
                  <w:sz w:val="22"/>
                  <w:szCs w:val="22"/>
                  <w:u w:val="single"/>
                </w:rPr>
                <w:t>https://www.vmi.lt/evmi/mokesciu-moketoju-informacija</w:t>
              </w:r>
            </w:hyperlink>
            <w:r w:rsidRPr="0038581A">
              <w:rPr>
                <w:rFonts w:ascii="Joost" w:hAnsi="Joost" w:cs="Times New Roman"/>
                <w:sz w:val="22"/>
                <w:szCs w:val="22"/>
              </w:rPr>
              <w:t xml:space="preserve"> skelbiamą informaciją.</w:t>
            </w:r>
          </w:p>
        </w:tc>
        <w:tc>
          <w:tcPr>
            <w:tcW w:w="1985" w:type="dxa"/>
          </w:tcPr>
          <w:p w14:paraId="217D3929" w14:textId="77777777" w:rsidR="00D16BCB" w:rsidRPr="0038581A" w:rsidRDefault="00D16BCB" w:rsidP="00F52ED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1ED87F9" w14:textId="77777777" w:rsidTr="00D132A9">
        <w:tc>
          <w:tcPr>
            <w:tcW w:w="710" w:type="dxa"/>
          </w:tcPr>
          <w:p w14:paraId="0663D968" w14:textId="77777777"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11.</w:t>
            </w:r>
          </w:p>
        </w:tc>
        <w:tc>
          <w:tcPr>
            <w:tcW w:w="5876" w:type="dxa"/>
          </w:tcPr>
          <w:p w14:paraId="3F981CC2"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c papunktis </w:t>
            </w:r>
            <w:r w:rsidRPr="0038581A">
              <w:rPr>
                <w:rFonts w:ascii="Joost" w:eastAsia="Yu Mincho" w:hAnsi="Joost" w:cs="Times New Roman"/>
                <w:sz w:val="22"/>
                <w:szCs w:val="22"/>
              </w:rPr>
              <w:t>(EBVPD III dalies C11 punktas)):</w:t>
            </w:r>
          </w:p>
          <w:p w14:paraId="49941E3C" w14:textId="77777777" w:rsidR="00D16BCB" w:rsidRPr="0038581A" w:rsidRDefault="00D16BCB" w:rsidP="00D16BCB">
            <w:pPr>
              <w:pStyle w:val="NoSpacing"/>
              <w:jc w:val="both"/>
              <w:rPr>
                <w:rFonts w:ascii="Joost" w:eastAsia="Yu Mincho" w:hAnsi="Joost" w:cs="Times New Roman" w:hint="eastAsia"/>
                <w:sz w:val="22"/>
                <w:szCs w:val="22"/>
              </w:rPr>
            </w:pPr>
          </w:p>
          <w:p w14:paraId="6D0BF6DF" w14:textId="77777777" w:rsidR="00A814CA" w:rsidRPr="0038581A" w:rsidRDefault="00A814CA" w:rsidP="00A814CA">
            <w:pPr>
              <w:pStyle w:val="NoSpacing"/>
              <w:jc w:val="both"/>
              <w:rPr>
                <w:rFonts w:ascii="Joost" w:hAnsi="Joost" w:cs="Times New Roman" w:hint="eastAsia"/>
                <w:color w:val="000000" w:themeColor="text1"/>
                <w:sz w:val="22"/>
                <w:szCs w:val="22"/>
              </w:rPr>
            </w:pPr>
            <w:r w:rsidRPr="0038581A">
              <w:rPr>
                <w:rFonts w:ascii="Joost" w:hAnsi="Joost" w:cs="Times New Roman"/>
                <w:sz w:val="22"/>
                <w:szCs w:val="22"/>
              </w:rPr>
              <w:lastRenderedPageBreak/>
              <w:t>Tiekėjas yra padaręs rimtą profesinį pažeidimą, dėl kurio perkančioji organizacija abejoja tiekėjo sąžiningumu,</w:t>
            </w:r>
            <w:r w:rsidRPr="0038581A">
              <w:rPr>
                <w:rFonts w:ascii="Joost" w:eastAsia="Times New Roman" w:hAnsi="Joost" w:cs="Times New Roman"/>
                <w:sz w:val="22"/>
                <w:szCs w:val="22"/>
              </w:rPr>
              <w:t xml:space="preserve"> kai jis </w:t>
            </w:r>
            <w:r w:rsidRPr="0038581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A814CA" w:rsidRPr="0038581A" w:rsidRDefault="00A814CA" w:rsidP="00A814CA">
            <w:pPr>
              <w:pStyle w:val="NoSpacing"/>
              <w:jc w:val="both"/>
              <w:rPr>
                <w:rFonts w:ascii="Joost" w:hAnsi="Joost" w:cs="Times New Roman" w:hint="eastAsia"/>
                <w:color w:val="000000" w:themeColor="text1"/>
                <w:sz w:val="22"/>
                <w:szCs w:val="22"/>
              </w:rPr>
            </w:pPr>
          </w:p>
          <w:p w14:paraId="57ABA4A2" w14:textId="77777777" w:rsidR="00A814CA" w:rsidRPr="0038581A" w:rsidRDefault="00A814CA" w:rsidP="00A814CA">
            <w:pPr>
              <w:pStyle w:val="NoSpacing"/>
              <w:jc w:val="both"/>
              <w:rPr>
                <w:rFonts w:ascii="Joost" w:hAnsi="Joost" w:cs="Times New Roman" w:hint="eastAsia"/>
                <w:i/>
                <w:iCs/>
                <w:sz w:val="22"/>
                <w:szCs w:val="22"/>
              </w:rPr>
            </w:pPr>
            <w:r w:rsidRPr="0038581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38581A" w:rsidRDefault="00A814CA" w:rsidP="00A814CA">
            <w:pPr>
              <w:pStyle w:val="NoSpacing"/>
              <w:jc w:val="both"/>
              <w:rPr>
                <w:rFonts w:ascii="Joost" w:hAnsi="Joost" w:cs="Times New Roman" w:hint="eastAsia"/>
                <w:i/>
                <w:iCs/>
                <w:sz w:val="22"/>
                <w:szCs w:val="22"/>
              </w:rPr>
            </w:pPr>
          </w:p>
          <w:p w14:paraId="5258C2E1" w14:textId="0D718D5A" w:rsidR="00D16BCB" w:rsidRPr="0038581A" w:rsidRDefault="00A814CA" w:rsidP="00A814CA">
            <w:pPr>
              <w:pStyle w:val="NoSpacing"/>
              <w:jc w:val="both"/>
              <w:rPr>
                <w:rFonts w:ascii="Joost" w:hAnsi="Joost" w:cs="Times New Roman" w:hint="eastAsia"/>
                <w:sz w:val="22"/>
                <w:szCs w:val="22"/>
              </w:rPr>
            </w:pPr>
            <w:r w:rsidRPr="0038581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460BD33" w14:textId="77777777" w:rsidR="00D16BCB" w:rsidRPr="0038581A" w:rsidRDefault="00D16BCB" w:rsidP="00D16BCB">
            <w:pPr>
              <w:pStyle w:val="NoSpacing"/>
              <w:jc w:val="both"/>
              <w:rPr>
                <w:rFonts w:ascii="Joost" w:hAnsi="Joost" w:cs="Times New Roman" w:hint="eastAsia"/>
                <w:sz w:val="22"/>
                <w:szCs w:val="22"/>
                <w:lang w:eastAsia="en-US"/>
              </w:rPr>
            </w:pPr>
          </w:p>
          <w:p w14:paraId="38AF7DA1" w14:textId="77777777" w:rsidR="00F52EDB" w:rsidRPr="0038581A" w:rsidRDefault="00F52EDB" w:rsidP="00F52EDB">
            <w:pPr>
              <w:spacing w:line="240" w:lineRule="auto"/>
              <w:jc w:val="both"/>
              <w:rPr>
                <w:rFonts w:ascii="Joost" w:hAnsi="Joost" w:cs="Times New Roman" w:hint="eastAsia"/>
                <w:b/>
                <w:bCs/>
                <w:sz w:val="22"/>
                <w:szCs w:val="22"/>
              </w:rPr>
            </w:pPr>
            <w:r w:rsidRPr="0038581A">
              <w:rPr>
                <w:rFonts w:ascii="Joost" w:hAnsi="Joost" w:cs="Times New Roman"/>
                <w:b/>
                <w:bCs/>
                <w:sz w:val="22"/>
                <w:szCs w:val="22"/>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38581A" w:rsidRDefault="00F52EDB" w:rsidP="00F52EDB">
            <w:pPr>
              <w:pStyle w:val="NoSpacing"/>
              <w:jc w:val="both"/>
              <w:rPr>
                <w:rFonts w:ascii="Joost" w:eastAsia="Yu Mincho" w:hAnsi="Joost" w:cs="Times New Roman" w:hint="eastAsia"/>
                <w:sz w:val="22"/>
                <w:szCs w:val="22"/>
              </w:rPr>
            </w:pPr>
            <w:hyperlink r:id="rId17" w:history="1">
              <w:r w:rsidRPr="0038581A">
                <w:rPr>
                  <w:rStyle w:val="Hyperlink"/>
                  <w:rFonts w:ascii="Joost" w:hAnsi="Joost" w:cs="Times New Roman"/>
                  <w:sz w:val="22"/>
                  <w:szCs w:val="22"/>
                  <w:u w:val="single"/>
                </w:rPr>
                <w:t>https://kt.gov.lt/lt/atviri-duomenys/diskvalifikavimas-is-viesuju-pirkimu</w:t>
              </w:r>
            </w:hyperlink>
            <w:r w:rsidRPr="0038581A">
              <w:rPr>
                <w:rFonts w:ascii="Joost" w:hAnsi="Joost" w:cs="Times New Roman"/>
                <w:sz w:val="22"/>
                <w:szCs w:val="22"/>
              </w:rPr>
              <w:t xml:space="preserve"> skelbiamą informaciją.</w:t>
            </w:r>
          </w:p>
          <w:p w14:paraId="6B9F4423" w14:textId="77777777" w:rsidR="003B4764" w:rsidRPr="0038581A" w:rsidRDefault="003B4764" w:rsidP="003B4764">
            <w:pPr>
              <w:pStyle w:val="NoSpacing"/>
              <w:jc w:val="both"/>
              <w:rPr>
                <w:rFonts w:ascii="Joost" w:eastAsia="Yu Mincho" w:hAnsi="Joost" w:cs="Times New Roman" w:hint="eastAsia"/>
                <w:b/>
                <w:bCs/>
                <w:sz w:val="22"/>
                <w:szCs w:val="22"/>
              </w:rPr>
            </w:pPr>
          </w:p>
          <w:p w14:paraId="2CEE999A" w14:textId="77777777" w:rsidR="003B4764" w:rsidRPr="0038581A" w:rsidRDefault="003B4764" w:rsidP="00D16BCB">
            <w:pPr>
              <w:pStyle w:val="NoSpacing"/>
              <w:jc w:val="both"/>
              <w:rPr>
                <w:rFonts w:ascii="Joost" w:hAnsi="Joost" w:cs="Times New Roman" w:hint="eastAsia"/>
                <w:sz w:val="22"/>
                <w:szCs w:val="22"/>
                <w:lang w:eastAsia="en-US"/>
              </w:rPr>
            </w:pPr>
          </w:p>
        </w:tc>
        <w:tc>
          <w:tcPr>
            <w:tcW w:w="1985" w:type="dxa"/>
          </w:tcPr>
          <w:p w14:paraId="5887845B" w14:textId="77777777" w:rsidR="00D16BCB" w:rsidRPr="0038581A" w:rsidRDefault="00D16BCB" w:rsidP="00F52EDB">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 xml:space="preserve">Tiekėjas, kiekvienas tiekėjų grupės narys ir kiekvienas kitas </w:t>
            </w:r>
            <w:r w:rsidRPr="0038581A">
              <w:rPr>
                <w:rFonts w:ascii="Joost" w:hAnsi="Joost" w:cs="Times New Roman"/>
                <w:sz w:val="22"/>
                <w:szCs w:val="22"/>
              </w:rPr>
              <w:lastRenderedPageBreak/>
              <w:t>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38581A"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38581A" w:rsidRDefault="002D53F3" w:rsidP="0072688D">
      <w:pPr>
        <w:pStyle w:val="Heading"/>
        <w:spacing w:line="276" w:lineRule="auto"/>
        <w:jc w:val="center"/>
        <w:rPr>
          <w:rFonts w:ascii="Joost" w:hAnsi="Joost" w:cs="Times New Roman"/>
          <w:color w:val="auto"/>
          <w:lang w:val="lt-LT"/>
        </w:rPr>
      </w:pPr>
      <w:r w:rsidRPr="0038581A">
        <w:rPr>
          <w:rFonts w:ascii="Joost" w:hAnsi="Joost" w:cs="Times New Roman"/>
          <w:color w:val="auto"/>
          <w:lang w:val="lt-LT"/>
        </w:rPr>
        <w:t>KVALIFIKACIJOS REIKALAVIMAI TIEKĖJUI</w:t>
      </w:r>
    </w:p>
    <w:p w14:paraId="5FEF6F6F" w14:textId="77777777" w:rsidR="00275393" w:rsidRPr="0038581A"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4535"/>
        <w:gridCol w:w="5387"/>
        <w:gridCol w:w="4685"/>
      </w:tblGrid>
      <w:tr w:rsidR="0038581A" w:rsidRPr="003A6FA4" w14:paraId="04249DB4" w14:textId="77777777" w:rsidTr="003A6FA4">
        <w:tc>
          <w:tcPr>
            <w:tcW w:w="230" w:type="pct"/>
            <w:vAlign w:val="center"/>
          </w:tcPr>
          <w:p w14:paraId="7E170A37" w14:textId="77777777" w:rsidR="0038581A" w:rsidRPr="003A6FA4" w:rsidRDefault="0038581A" w:rsidP="003A6FA4">
            <w:pPr>
              <w:spacing w:after="0" w:line="240" w:lineRule="auto"/>
              <w:ind w:right="35"/>
              <w:jc w:val="center"/>
              <w:rPr>
                <w:rFonts w:ascii="Joost" w:eastAsia="Calibri" w:hAnsi="Joost" w:cs="Calibri"/>
                <w:b/>
                <w:sz w:val="22"/>
                <w:szCs w:val="22"/>
              </w:rPr>
            </w:pPr>
            <w:r w:rsidRPr="003A6FA4">
              <w:rPr>
                <w:rFonts w:ascii="Joost" w:eastAsia="Calibri" w:hAnsi="Joost" w:cs="Calibri"/>
                <w:b/>
                <w:sz w:val="22"/>
                <w:szCs w:val="22"/>
              </w:rPr>
              <w:t>Eil. Nr.</w:t>
            </w:r>
          </w:p>
        </w:tc>
        <w:tc>
          <w:tcPr>
            <w:tcW w:w="1481" w:type="pct"/>
            <w:vAlign w:val="center"/>
          </w:tcPr>
          <w:p w14:paraId="54EFCA87"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eastAsia="Calibri" w:hAnsi="Joost" w:cs="Calibri"/>
                <w:b/>
                <w:sz w:val="22"/>
                <w:szCs w:val="22"/>
              </w:rPr>
              <w:t>Reikalavimas</w:t>
            </w:r>
          </w:p>
        </w:tc>
        <w:tc>
          <w:tcPr>
            <w:tcW w:w="1759" w:type="pct"/>
            <w:vAlign w:val="center"/>
          </w:tcPr>
          <w:p w14:paraId="0E398246"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eastAsia="Calibri" w:hAnsi="Joost" w:cs="Calibri"/>
                <w:b/>
                <w:sz w:val="22"/>
                <w:szCs w:val="22"/>
              </w:rPr>
              <w:t>Atitiktį pagrindžiantys dokumentai</w:t>
            </w:r>
          </w:p>
        </w:tc>
        <w:tc>
          <w:tcPr>
            <w:tcW w:w="1530" w:type="pct"/>
            <w:vAlign w:val="center"/>
          </w:tcPr>
          <w:p w14:paraId="4F477A1E"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hAnsi="Joost" w:cs="Calibri"/>
                <w:b/>
                <w:bCs/>
                <w:sz w:val="22"/>
                <w:szCs w:val="22"/>
              </w:rPr>
              <w:t>Subjektas, kuris turi atitikti reikalavimą</w:t>
            </w:r>
          </w:p>
        </w:tc>
      </w:tr>
      <w:tr w:rsidR="003A6FA4" w:rsidRPr="003A6FA4" w14:paraId="6888FD9E" w14:textId="77777777" w:rsidTr="003A6FA4">
        <w:tc>
          <w:tcPr>
            <w:tcW w:w="230" w:type="pct"/>
          </w:tcPr>
          <w:p w14:paraId="021E0F4D" w14:textId="3AD3FAF7" w:rsidR="003A6FA4" w:rsidRPr="003A6FA4" w:rsidRDefault="003A6FA4" w:rsidP="003A6FA4">
            <w:pPr>
              <w:spacing w:after="0" w:line="240" w:lineRule="auto"/>
              <w:ind w:right="35"/>
              <w:jc w:val="both"/>
              <w:rPr>
                <w:rFonts w:ascii="Joost" w:eastAsia="Calibri" w:hAnsi="Joost" w:cs="Calibri"/>
                <w:bCs/>
                <w:sz w:val="22"/>
                <w:szCs w:val="22"/>
              </w:rPr>
            </w:pPr>
            <w:r w:rsidRPr="003A6FA4">
              <w:rPr>
                <w:rFonts w:ascii="Joost" w:eastAsia="Calibri" w:hAnsi="Joost" w:cs="Calibri"/>
                <w:bCs/>
                <w:sz w:val="22"/>
                <w:szCs w:val="22"/>
              </w:rPr>
              <w:t>1.</w:t>
            </w:r>
          </w:p>
        </w:tc>
        <w:tc>
          <w:tcPr>
            <w:tcW w:w="1481" w:type="pct"/>
          </w:tcPr>
          <w:p w14:paraId="5B9A39FF" w14:textId="77777777" w:rsidR="003A6FA4" w:rsidRPr="003A6FA4" w:rsidRDefault="003A6FA4" w:rsidP="003A6FA4">
            <w:pPr>
              <w:spacing w:after="0" w:line="240" w:lineRule="auto"/>
              <w:jc w:val="both"/>
              <w:rPr>
                <w:rFonts w:ascii="Joost" w:hAnsi="Joost" w:hint="eastAsia"/>
                <w:sz w:val="22"/>
                <w:szCs w:val="22"/>
              </w:rPr>
            </w:pPr>
            <w:r w:rsidRPr="003A6FA4">
              <w:rPr>
                <w:rFonts w:ascii="Joost" w:hAnsi="Joost"/>
                <w:sz w:val="22"/>
                <w:szCs w:val="22"/>
              </w:rPr>
              <w:t>Tiekėjas per paskutinius 5 (penkis) metus iki pasiūlymų pateikimo termino pabaigos arba per laiką nuo tiekėjo įregistravimo dienos (jeigu tiekėjas vykdė veiklą mažiau kaip 5 (penkerius) metus) turi būti suteikęs informacinės sistemos</w:t>
            </w:r>
            <w:r w:rsidRPr="003A6FA4">
              <w:rPr>
                <w:rFonts w:ascii="Joost" w:hAnsi="Joost"/>
                <w:b/>
                <w:bCs/>
                <w:sz w:val="22"/>
                <w:szCs w:val="22"/>
              </w:rPr>
              <w:t xml:space="preserve">, </w:t>
            </w:r>
            <w:r w:rsidRPr="003A6FA4">
              <w:rPr>
                <w:rFonts w:ascii="Joost" w:hAnsi="Joost"/>
                <w:sz w:val="22"/>
                <w:szCs w:val="22"/>
              </w:rPr>
              <w:t>apimančios</w:t>
            </w:r>
          </w:p>
          <w:p w14:paraId="46AFCEEB" w14:textId="77777777" w:rsidR="003A6FA4" w:rsidRPr="003A6FA4" w:rsidRDefault="003A6FA4" w:rsidP="003A6FA4">
            <w:pPr>
              <w:pStyle w:val="ListParagraph"/>
              <w:numPr>
                <w:ilvl w:val="0"/>
                <w:numId w:val="59"/>
              </w:numPr>
              <w:spacing w:after="0" w:line="240" w:lineRule="auto"/>
              <w:jc w:val="both"/>
              <w:rPr>
                <w:rFonts w:ascii="Joost" w:hAnsi="Joost" w:hint="eastAsia"/>
                <w:sz w:val="22"/>
                <w:szCs w:val="22"/>
              </w:rPr>
            </w:pPr>
            <w:r w:rsidRPr="003A6FA4">
              <w:rPr>
                <w:rFonts w:ascii="Joost" w:hAnsi="Joost"/>
                <w:sz w:val="22"/>
                <w:szCs w:val="22"/>
              </w:rPr>
              <w:t>daugiapakopę architektūrą, kuri numato paskirstytą naudotojo sąsajos, duomenų kontrolės ir apdorojimo, duomenų saugojimo, integracijų architektūrinių sluoksnių komponentų diegimą,</w:t>
            </w:r>
          </w:p>
          <w:p w14:paraId="61A1DAB2" w14:textId="77777777" w:rsidR="003A6FA4" w:rsidRPr="003A6FA4" w:rsidRDefault="003A6FA4" w:rsidP="003A6FA4">
            <w:pPr>
              <w:pStyle w:val="ListParagraph"/>
              <w:numPr>
                <w:ilvl w:val="0"/>
                <w:numId w:val="59"/>
              </w:numPr>
              <w:spacing w:after="0" w:line="240" w:lineRule="auto"/>
              <w:jc w:val="both"/>
              <w:rPr>
                <w:rFonts w:ascii="Joost" w:hAnsi="Joost" w:hint="eastAsia"/>
                <w:sz w:val="22"/>
                <w:szCs w:val="22"/>
              </w:rPr>
            </w:pPr>
            <w:r w:rsidRPr="003A6FA4">
              <w:rPr>
                <w:rFonts w:ascii="Joost" w:hAnsi="Joost"/>
                <w:sz w:val="22"/>
                <w:szCs w:val="22"/>
              </w:rPr>
              <w:t>asinchroninį duomenų apdorojimo ir jo stebėsenos mechanizmus,</w:t>
            </w:r>
          </w:p>
          <w:p w14:paraId="194FC9E4" w14:textId="77777777" w:rsidR="003A6FA4" w:rsidRPr="00E0595B" w:rsidRDefault="003A6FA4" w:rsidP="003A6FA4">
            <w:pPr>
              <w:pStyle w:val="ListParagraph"/>
              <w:numPr>
                <w:ilvl w:val="0"/>
                <w:numId w:val="59"/>
              </w:numPr>
              <w:spacing w:after="0" w:line="240" w:lineRule="auto"/>
              <w:jc w:val="both"/>
              <w:rPr>
                <w:rFonts w:ascii="Joost" w:hAnsi="Joost" w:hint="eastAsia"/>
                <w:sz w:val="22"/>
                <w:szCs w:val="22"/>
              </w:rPr>
            </w:pPr>
            <w:r w:rsidRPr="003A6FA4">
              <w:rPr>
                <w:rFonts w:ascii="Joost" w:hAnsi="Joost"/>
                <w:sz w:val="22"/>
                <w:szCs w:val="22"/>
              </w:rPr>
              <w:t xml:space="preserve">ne mažiau nei 3 integracijas su išorinėmis </w:t>
            </w:r>
            <w:r w:rsidRPr="00E0595B">
              <w:rPr>
                <w:rFonts w:ascii="Joost" w:hAnsi="Joost"/>
                <w:sz w:val="22"/>
                <w:szCs w:val="22"/>
              </w:rPr>
              <w:t>sistemomis, paremtas REST API standartu,</w:t>
            </w:r>
          </w:p>
          <w:p w14:paraId="2500E089" w14:textId="77777777" w:rsidR="003A6FA4" w:rsidRPr="003A6FA4" w:rsidRDefault="003A6FA4" w:rsidP="003A6FA4">
            <w:pPr>
              <w:spacing w:after="0" w:line="240" w:lineRule="auto"/>
              <w:jc w:val="both"/>
              <w:rPr>
                <w:rFonts w:ascii="Joost" w:hAnsi="Joost" w:hint="eastAsia"/>
                <w:sz w:val="22"/>
                <w:szCs w:val="22"/>
              </w:rPr>
            </w:pPr>
            <w:r w:rsidRPr="00E0595B">
              <w:rPr>
                <w:rFonts w:ascii="Joost" w:hAnsi="Joost"/>
                <w:sz w:val="22"/>
                <w:szCs w:val="22"/>
              </w:rPr>
              <w:t>sukūrimo paslaugas.</w:t>
            </w:r>
          </w:p>
          <w:p w14:paraId="2DB29DCB" w14:textId="77777777" w:rsidR="003A6FA4" w:rsidRPr="003A6FA4" w:rsidRDefault="003A6FA4" w:rsidP="003A6FA4">
            <w:pPr>
              <w:spacing w:after="0" w:line="240" w:lineRule="auto"/>
              <w:jc w:val="both"/>
              <w:rPr>
                <w:rFonts w:ascii="Joost" w:hAnsi="Joost" w:hint="eastAsia"/>
                <w:sz w:val="22"/>
                <w:szCs w:val="22"/>
              </w:rPr>
            </w:pPr>
          </w:p>
          <w:p w14:paraId="385C4D2A" w14:textId="1FDB3E53" w:rsidR="003A6FA4" w:rsidRPr="003A6FA4" w:rsidRDefault="003A6FA4" w:rsidP="003A6FA4">
            <w:pPr>
              <w:spacing w:after="0" w:line="240" w:lineRule="auto"/>
              <w:jc w:val="both"/>
              <w:rPr>
                <w:rFonts w:ascii="Joost" w:hAnsi="Joost" w:hint="eastAsia"/>
                <w:sz w:val="22"/>
                <w:szCs w:val="22"/>
              </w:rPr>
            </w:pPr>
            <w:r w:rsidRPr="003A6FA4">
              <w:rPr>
                <w:rFonts w:ascii="Joost" w:hAnsi="Joost"/>
                <w:sz w:val="22"/>
                <w:szCs w:val="22"/>
              </w:rPr>
              <w:t>Galutinį rezultatą tiekėjas gali būti pasiekęs pagal vieną ar kelias sutartis, sudarytas dėl to paties objekto</w:t>
            </w:r>
            <w:r w:rsidR="00E72EA7">
              <w:rPr>
                <w:rFonts w:ascii="Joost" w:hAnsi="Joost"/>
                <w:sz w:val="22"/>
                <w:szCs w:val="22"/>
              </w:rPr>
              <w:t>, t. y. dėl tos pačios informacinės sistemos sukūrimo.</w:t>
            </w:r>
          </w:p>
          <w:p w14:paraId="4809049F" w14:textId="7CABCCAD" w:rsidR="003A6FA4" w:rsidRPr="003A6FA4" w:rsidRDefault="00E0595B" w:rsidP="003A6FA4">
            <w:pPr>
              <w:spacing w:after="0" w:line="240" w:lineRule="auto"/>
              <w:jc w:val="both"/>
              <w:rPr>
                <w:rFonts w:ascii="Joost" w:hAnsi="Joost" w:hint="eastAsia"/>
                <w:sz w:val="22"/>
                <w:szCs w:val="22"/>
              </w:rPr>
            </w:pPr>
            <w:r w:rsidRPr="00E0595B">
              <w:rPr>
                <w:rFonts w:ascii="Joost" w:hAnsi="Joost"/>
                <w:sz w:val="22"/>
                <w:szCs w:val="22"/>
              </w:rPr>
              <w:t>Tiekėjai patirtį gali įrodinėti tiek baigtomis sutartimis, tiek nebaigtų vykdyti sutarčių jau įvykdytomis dalimis</w:t>
            </w:r>
            <w:r w:rsidRPr="00E0595B">
              <w:rPr>
                <w:rFonts w:ascii="Joost" w:hAnsi="Joost"/>
                <w:sz w:val="22"/>
                <w:szCs w:val="22"/>
              </w:rPr>
              <w:t xml:space="preserve">. </w:t>
            </w:r>
          </w:p>
          <w:p w14:paraId="29E56027" w14:textId="1D0322BA" w:rsidR="003A6FA4" w:rsidRPr="003A6FA4" w:rsidRDefault="003A6FA4" w:rsidP="003A6FA4">
            <w:pPr>
              <w:spacing w:after="0" w:line="240" w:lineRule="auto"/>
              <w:jc w:val="both"/>
              <w:outlineLvl w:val="2"/>
              <w:rPr>
                <w:rFonts w:ascii="Joost" w:hAnsi="Joost" w:cs="Times New Roman" w:hint="eastAsia"/>
                <w:sz w:val="22"/>
                <w:szCs w:val="22"/>
              </w:rPr>
            </w:pPr>
            <w:r w:rsidRPr="003A6FA4">
              <w:rPr>
                <w:rFonts w:ascii="Joost" w:hAnsi="Joost"/>
                <w:sz w:val="22"/>
                <w:szCs w:val="22"/>
              </w:rPr>
              <w:t xml:space="preserve">Sąvoka „per paskutinius 5 ( penkerius) metus“ reiškia penkių metų laikotarpį iki pasiūlymų pateikimo termino pabaigos. Jeigu sutartis pradėta vykdyti anksčiau nei likus 5 (penkeriems) metams iki pasiūlymų </w:t>
            </w:r>
            <w:r w:rsidRPr="003A6FA4">
              <w:rPr>
                <w:rFonts w:ascii="Joost" w:hAnsi="Joost"/>
                <w:sz w:val="22"/>
                <w:szCs w:val="22"/>
              </w:rPr>
              <w:lastRenderedPageBreak/>
              <w:t>pateikimo termino pabaigos, bet užbaigta per vertinamus 5 (penkerius) metus, tokia sutartis gali būti pateikiama atitikčiai nustatytam kvalifikacijos reikalavimui pagrįsti, jei ji atitinka kitus reikalavimus, kuriems pagrįsti ji pateikiama.</w:t>
            </w:r>
          </w:p>
        </w:tc>
        <w:tc>
          <w:tcPr>
            <w:tcW w:w="1759" w:type="pct"/>
          </w:tcPr>
          <w:p w14:paraId="1C5800AE"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lastRenderedPageBreak/>
              <w:t>Pateikiama:</w:t>
            </w:r>
          </w:p>
          <w:p w14:paraId="771ED525"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t xml:space="preserve">1. Tiekėjo per paskutinius 5 (penkerius) metus arba per laiką nuo tiekėjo įregistravimo dienos (jeigu tiekėjas vykdė veiklą mažiau nei 5 (penkerius) metus) suteiktų paslaugų sąrašas, pagal Pirkimo sąlygose pateiktą formą </w:t>
            </w:r>
            <w:r w:rsidRPr="003A6FA4">
              <w:rPr>
                <w:rFonts w:ascii="Joost" w:eastAsia="Calibri" w:hAnsi="Joost"/>
                <w:i/>
                <w:iCs/>
                <w:color w:val="0070C0"/>
                <w:sz w:val="22"/>
                <w:szCs w:val="22"/>
              </w:rPr>
              <w:t>(Priedas. Tiekėjo suteiktų paslaugų sąrašas)</w:t>
            </w:r>
            <w:r w:rsidRPr="003A6FA4">
              <w:rPr>
                <w:rFonts w:ascii="Joost" w:eastAsia="Calibri" w:hAnsi="Joost"/>
                <w:sz w:val="22"/>
                <w:szCs w:val="22"/>
              </w:rPr>
              <w:t>.</w:t>
            </w:r>
          </w:p>
          <w:p w14:paraId="74E3E6A6"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t xml:space="preserve">2. </w:t>
            </w:r>
            <w:bookmarkStart w:id="0" w:name="_Hlk75251004"/>
            <w:r w:rsidRPr="003A6FA4">
              <w:rPr>
                <w:rFonts w:ascii="Joost" w:eastAsia="Calibri" w:hAnsi="Joost"/>
                <w:sz w:val="22"/>
                <w:szCs w:val="22"/>
              </w:rPr>
              <w:t>Užsakovo (-ų) pažyma (-</w:t>
            </w:r>
            <w:proofErr w:type="spellStart"/>
            <w:r w:rsidRPr="003A6FA4">
              <w:rPr>
                <w:rFonts w:ascii="Joost" w:eastAsia="Calibri" w:hAnsi="Joost"/>
                <w:sz w:val="22"/>
                <w:szCs w:val="22"/>
              </w:rPr>
              <w:t>os</w:t>
            </w:r>
            <w:proofErr w:type="spellEnd"/>
            <w:r w:rsidRPr="003A6FA4">
              <w:rPr>
                <w:rFonts w:ascii="Joost" w:eastAsia="Calibri" w:hAnsi="Joost"/>
                <w:sz w:val="22"/>
                <w:szCs w:val="22"/>
              </w:rPr>
              <w:t>) apie tinkamai įvykdytas sutartis. Pateikiamose pažymose turi būti nurodytas sutarties objektas, suteiktų paslaugų data, jų gavėjas.</w:t>
            </w:r>
          </w:p>
          <w:bookmarkEnd w:id="0"/>
          <w:p w14:paraId="66145208" w14:textId="77777777" w:rsidR="003A6FA4" w:rsidRPr="003A6FA4" w:rsidRDefault="003A6FA4" w:rsidP="003A6FA4">
            <w:pPr>
              <w:spacing w:after="0" w:line="240" w:lineRule="auto"/>
              <w:jc w:val="both"/>
              <w:rPr>
                <w:rFonts w:ascii="Joost" w:eastAsia="Calibri" w:hAnsi="Joost"/>
                <w:sz w:val="22"/>
                <w:szCs w:val="22"/>
              </w:rPr>
            </w:pPr>
          </w:p>
          <w:p w14:paraId="349BF41E"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5DF0FC5C" w14:textId="77777777" w:rsidR="003A6FA4" w:rsidRPr="003A6FA4" w:rsidRDefault="003A6FA4" w:rsidP="003A6FA4">
            <w:pPr>
              <w:spacing w:after="0" w:line="240" w:lineRule="auto"/>
              <w:jc w:val="both"/>
              <w:rPr>
                <w:rFonts w:ascii="Joost" w:eastAsia="Calibri" w:hAnsi="Joost"/>
                <w:sz w:val="22"/>
                <w:szCs w:val="22"/>
              </w:rPr>
            </w:pPr>
          </w:p>
          <w:p w14:paraId="058B441F" w14:textId="010E50FC" w:rsidR="003A6FA4" w:rsidRPr="003A6FA4" w:rsidRDefault="003A6FA4" w:rsidP="003A6FA4">
            <w:pPr>
              <w:spacing w:after="0" w:line="240" w:lineRule="auto"/>
              <w:jc w:val="both"/>
              <w:rPr>
                <w:rFonts w:ascii="Joost" w:hAnsi="Joost" w:cs="Times New Roman" w:hint="eastAsia"/>
                <w:sz w:val="22"/>
                <w:szCs w:val="22"/>
              </w:rPr>
            </w:pPr>
            <w:r w:rsidRPr="003A6FA4">
              <w:rPr>
                <w:rFonts w:ascii="Joost" w:eastAsia="Calibri" w:hAnsi="Joost" w:cs="Times New Roman"/>
                <w:b/>
                <w:bCs/>
                <w:i/>
                <w:iCs/>
                <w:sz w:val="22"/>
                <w:szCs w:val="22"/>
              </w:rPr>
              <w:t>Pastaba.</w:t>
            </w:r>
            <w:r w:rsidRPr="003A6FA4">
              <w:rPr>
                <w:rFonts w:ascii="Joost" w:eastAsia="Calibri" w:hAnsi="Joost" w:cs="Times New Roman"/>
                <w:sz w:val="22"/>
                <w:szCs w:val="22"/>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1530" w:type="pct"/>
          </w:tcPr>
          <w:p w14:paraId="554B07A0"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3A6FA4">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arba bent vienas tiekėjų grupės narys, jeigu pasiūlymą teikia ūkio subjektų grupė, arba ūkio subjektas, kurio pajėgumais remiasi tiekėjas, pagal jų prisiimamus įsipareigojimus pirkimo sutarčiai vykdyti.</w:t>
            </w:r>
          </w:p>
          <w:p w14:paraId="3A706F60"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066D7F15"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3A6FA4">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31B10DDD"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2B9404CD" w14:textId="706DAAD4" w:rsidR="003A6FA4" w:rsidRPr="003A6FA4" w:rsidRDefault="003A6FA4" w:rsidP="003A6FA4">
            <w:pPr>
              <w:spacing w:after="0" w:line="240" w:lineRule="auto"/>
              <w:jc w:val="both"/>
              <w:rPr>
                <w:rFonts w:ascii="Joost" w:hAnsi="Joost" w:cs="Calibri" w:hint="eastAsia"/>
                <w:b/>
                <w:bCs/>
                <w:sz w:val="22"/>
                <w:szCs w:val="22"/>
              </w:rPr>
            </w:pPr>
            <w:r w:rsidRPr="003A6FA4">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16C89305" w14:textId="77777777" w:rsidR="002D53F3" w:rsidRPr="0038581A" w:rsidRDefault="002D53F3" w:rsidP="00470178">
      <w:pPr>
        <w:pStyle w:val="Heading"/>
        <w:rPr>
          <w:rFonts w:ascii="Joost" w:hAnsi="Joost" w:cs="Times New Roman"/>
          <w:color w:val="auto"/>
          <w:lang w:val="lt-LT"/>
        </w:rPr>
      </w:pPr>
    </w:p>
    <w:p w14:paraId="16289D3A" w14:textId="7939B5EA" w:rsidR="002D53F3" w:rsidRPr="0038581A" w:rsidRDefault="002D53F3" w:rsidP="00470178">
      <w:pPr>
        <w:pStyle w:val="Heading"/>
        <w:jc w:val="center"/>
        <w:rPr>
          <w:rFonts w:ascii="Joost" w:hAnsi="Joost" w:cs="Times New Roman"/>
          <w:lang w:val="lt-LT"/>
        </w:rPr>
      </w:pPr>
      <w:r w:rsidRPr="0038581A">
        <w:rPr>
          <w:rFonts w:ascii="Joost" w:hAnsi="Joost" w:cs="Times New Roman"/>
          <w:color w:val="auto"/>
          <w:lang w:val="lt-LT"/>
        </w:rPr>
        <w:t>VADYBOS SISTEMOS STANDARTAI</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5DF77433" w14:textId="77777777" w:rsidTr="00306B89">
        <w:tc>
          <w:tcPr>
            <w:tcW w:w="232" w:type="pct"/>
            <w:shd w:val="clear" w:color="auto" w:fill="auto"/>
          </w:tcPr>
          <w:p w14:paraId="2F247A96"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257F8F08"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299EE4C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4FBB429E"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A38BA" w:rsidRPr="0038581A" w14:paraId="2BA26226" w14:textId="77777777" w:rsidTr="00306B89">
        <w:tc>
          <w:tcPr>
            <w:tcW w:w="232" w:type="pct"/>
          </w:tcPr>
          <w:p w14:paraId="7931A955" w14:textId="77777777"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013A15CC" w14:textId="44D073AA"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2C62E696" w14:textId="629709E1" w:rsidR="00CA38BA" w:rsidRPr="0038581A" w:rsidRDefault="00CA38BA" w:rsidP="00CA38BA">
            <w:pPr>
              <w:spacing w:line="240" w:lineRule="auto"/>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6934DA2A" w14:textId="0AC82426"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0F9C28B8" w14:textId="77777777" w:rsidR="002D53F3" w:rsidRPr="0038581A" w:rsidRDefault="002D53F3" w:rsidP="00470178">
      <w:pPr>
        <w:pStyle w:val="Heading"/>
        <w:jc w:val="both"/>
        <w:rPr>
          <w:rFonts w:ascii="Joost" w:hAnsi="Joost" w:cs="Times New Roman"/>
          <w:b w:val="0"/>
          <w:bCs w:val="0"/>
          <w:color w:val="auto"/>
          <w:lang w:val="lt-LT"/>
        </w:rPr>
      </w:pPr>
    </w:p>
    <w:p w14:paraId="579AE1F1" w14:textId="5E4750DA" w:rsidR="002D53F3" w:rsidRPr="0038581A" w:rsidRDefault="002D53F3" w:rsidP="00470178">
      <w:pPr>
        <w:pStyle w:val="Heading"/>
        <w:jc w:val="center"/>
        <w:rPr>
          <w:rFonts w:ascii="Joost" w:hAnsi="Joost" w:cs="Times New Roman"/>
          <w:lang w:val="lt-LT"/>
        </w:rPr>
      </w:pPr>
      <w:r w:rsidRPr="0038581A">
        <w:rPr>
          <w:rFonts w:ascii="Joost" w:hAnsi="Joost" w:cs="Times New Roman"/>
          <w:color w:val="auto"/>
          <w:lang w:val="lt-LT"/>
        </w:rPr>
        <w:t>REZErVUOTA TEISĖ</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002E6376" w14:textId="77777777" w:rsidTr="00306B89">
        <w:tc>
          <w:tcPr>
            <w:tcW w:w="232" w:type="pct"/>
            <w:shd w:val="clear" w:color="auto" w:fill="auto"/>
          </w:tcPr>
          <w:p w14:paraId="6BDAB849"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40DCAB4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6CA385DA"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5852EBD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306B89" w:rsidRPr="0038581A" w14:paraId="0B1FBA64" w14:textId="77777777" w:rsidTr="00306B89">
        <w:tc>
          <w:tcPr>
            <w:tcW w:w="232" w:type="pct"/>
          </w:tcPr>
          <w:p w14:paraId="0EAA5CDE"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38B97091"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3D202A32" w14:textId="77777777" w:rsidR="002D53F3" w:rsidRPr="0038581A" w:rsidRDefault="002D53F3" w:rsidP="00470178">
            <w:pPr>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15FFA313"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61C9AC55" w14:textId="09174F31" w:rsidR="0049172C" w:rsidRPr="0038581A" w:rsidRDefault="0049172C" w:rsidP="00F85A5C">
      <w:pPr>
        <w:spacing w:after="0" w:line="240" w:lineRule="auto"/>
        <w:rPr>
          <w:rFonts w:ascii="Joost" w:hAnsi="Joost" w:cs="Times New Roman" w:hint="eastAsia"/>
          <w:sz w:val="22"/>
          <w:szCs w:val="22"/>
        </w:rPr>
      </w:pPr>
    </w:p>
    <w:sectPr w:rsidR="0049172C" w:rsidRPr="0038581A"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4F64C" w14:textId="77777777" w:rsidR="00DF0A76" w:rsidRDefault="00DF0A76" w:rsidP="00B97C4F">
      <w:pPr>
        <w:spacing w:after="0" w:line="240" w:lineRule="auto"/>
      </w:pPr>
      <w:r>
        <w:separator/>
      </w:r>
    </w:p>
  </w:endnote>
  <w:endnote w:type="continuationSeparator" w:id="0">
    <w:p w14:paraId="49E4556A" w14:textId="77777777" w:rsidR="00DF0A76" w:rsidRDefault="00DF0A76" w:rsidP="00B97C4F">
      <w:pPr>
        <w:spacing w:after="0" w:line="240" w:lineRule="auto"/>
      </w:pPr>
      <w:r>
        <w:continuationSeparator/>
      </w:r>
    </w:p>
  </w:endnote>
  <w:endnote w:type="continuationNotice" w:id="1">
    <w:p w14:paraId="3957DE11" w14:textId="77777777" w:rsidR="00DF0A76" w:rsidRDefault="00DF0A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0AE76" w14:textId="77777777" w:rsidR="00DF0A76" w:rsidRDefault="00DF0A76" w:rsidP="00B97C4F">
      <w:pPr>
        <w:spacing w:after="0" w:line="240" w:lineRule="auto"/>
      </w:pPr>
      <w:r>
        <w:separator/>
      </w:r>
    </w:p>
  </w:footnote>
  <w:footnote w:type="continuationSeparator" w:id="0">
    <w:p w14:paraId="1599A6AC" w14:textId="77777777" w:rsidR="00DF0A76" w:rsidRDefault="00DF0A76" w:rsidP="00B97C4F">
      <w:pPr>
        <w:spacing w:after="0" w:line="240" w:lineRule="auto"/>
      </w:pPr>
      <w:r>
        <w:continuationSeparator/>
      </w:r>
    </w:p>
  </w:footnote>
  <w:footnote w:type="continuationNotice" w:id="1">
    <w:p w14:paraId="70247993" w14:textId="77777777" w:rsidR="00DF0A76" w:rsidRDefault="00DF0A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8"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4"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6"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2"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7"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9"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5"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1"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4"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2"/>
  </w:num>
  <w:num w:numId="2" w16cid:durableId="1533693165">
    <w:abstractNumId w:val="18"/>
  </w:num>
  <w:num w:numId="3" w16cid:durableId="2105684055">
    <w:abstractNumId w:val="48"/>
  </w:num>
  <w:num w:numId="4" w16cid:durableId="371005059">
    <w:abstractNumId w:val="43"/>
  </w:num>
  <w:num w:numId="5" w16cid:durableId="1789858266">
    <w:abstractNumId w:val="54"/>
  </w:num>
  <w:num w:numId="6" w16cid:durableId="2124107227">
    <w:abstractNumId w:val="49"/>
  </w:num>
  <w:num w:numId="7" w16cid:durableId="1314943731">
    <w:abstractNumId w:val="14"/>
  </w:num>
  <w:num w:numId="8" w16cid:durableId="1935088708">
    <w:abstractNumId w:val="6"/>
  </w:num>
  <w:num w:numId="9" w16cid:durableId="1884630571">
    <w:abstractNumId w:val="36"/>
  </w:num>
  <w:num w:numId="10" w16cid:durableId="494614562">
    <w:abstractNumId w:val="46"/>
  </w:num>
  <w:num w:numId="11" w16cid:durableId="1473055655">
    <w:abstractNumId w:val="52"/>
  </w:num>
  <w:num w:numId="12" w16cid:durableId="510532351">
    <w:abstractNumId w:val="4"/>
  </w:num>
  <w:num w:numId="13" w16cid:durableId="1562592174">
    <w:abstractNumId w:val="16"/>
  </w:num>
  <w:num w:numId="14" w16cid:durableId="2139257011">
    <w:abstractNumId w:val="55"/>
  </w:num>
  <w:num w:numId="15" w16cid:durableId="544875328">
    <w:abstractNumId w:val="47"/>
  </w:num>
  <w:num w:numId="16" w16cid:durableId="720862133">
    <w:abstractNumId w:val="25"/>
  </w:num>
  <w:num w:numId="17" w16cid:durableId="1613201099">
    <w:abstractNumId w:val="23"/>
  </w:num>
  <w:num w:numId="18" w16cid:durableId="635306071">
    <w:abstractNumId w:val="44"/>
  </w:num>
  <w:num w:numId="19" w16cid:durableId="379399690">
    <w:abstractNumId w:val="31"/>
  </w:num>
  <w:num w:numId="20" w16cid:durableId="1457481937">
    <w:abstractNumId w:val="30"/>
  </w:num>
  <w:num w:numId="21" w16cid:durableId="783186358">
    <w:abstractNumId w:val="57"/>
  </w:num>
  <w:num w:numId="22" w16cid:durableId="1785999163">
    <w:abstractNumId w:val="15"/>
  </w:num>
  <w:num w:numId="23" w16cid:durableId="590237200">
    <w:abstractNumId w:val="19"/>
  </w:num>
  <w:num w:numId="24" w16cid:durableId="215703037">
    <w:abstractNumId w:val="58"/>
  </w:num>
  <w:num w:numId="25" w16cid:durableId="561062375">
    <w:abstractNumId w:val="28"/>
  </w:num>
  <w:num w:numId="26" w16cid:durableId="413209296">
    <w:abstractNumId w:val="27"/>
  </w:num>
  <w:num w:numId="27" w16cid:durableId="1803502589">
    <w:abstractNumId w:val="2"/>
  </w:num>
  <w:num w:numId="28" w16cid:durableId="1144465075">
    <w:abstractNumId w:val="3"/>
  </w:num>
  <w:num w:numId="29" w16cid:durableId="1612662987">
    <w:abstractNumId w:val="0"/>
  </w:num>
  <w:num w:numId="30" w16cid:durableId="1557622388">
    <w:abstractNumId w:val="37"/>
  </w:num>
  <w:num w:numId="31" w16cid:durableId="578028639">
    <w:abstractNumId w:val="1"/>
  </w:num>
  <w:num w:numId="32" w16cid:durableId="703947642">
    <w:abstractNumId w:val="29"/>
  </w:num>
  <w:num w:numId="33" w16cid:durableId="1058014670">
    <w:abstractNumId w:val="34"/>
  </w:num>
  <w:num w:numId="34" w16cid:durableId="363212284">
    <w:abstractNumId w:val="45"/>
  </w:num>
  <w:num w:numId="35" w16cid:durableId="1026567282">
    <w:abstractNumId w:val="38"/>
  </w:num>
  <w:num w:numId="36" w16cid:durableId="1635795818">
    <w:abstractNumId w:val="5"/>
  </w:num>
  <w:num w:numId="37" w16cid:durableId="1762220874">
    <w:abstractNumId w:val="8"/>
  </w:num>
  <w:num w:numId="38" w16cid:durableId="1404570419">
    <w:abstractNumId w:val="40"/>
  </w:num>
  <w:num w:numId="39" w16cid:durableId="2128960796">
    <w:abstractNumId w:val="53"/>
  </w:num>
  <w:num w:numId="40" w16cid:durableId="1358383227">
    <w:abstractNumId w:val="12"/>
  </w:num>
  <w:num w:numId="41" w16cid:durableId="1895267086">
    <w:abstractNumId w:val="41"/>
  </w:num>
  <w:num w:numId="42" w16cid:durableId="661086363">
    <w:abstractNumId w:val="50"/>
  </w:num>
  <w:num w:numId="43" w16cid:durableId="1266691305">
    <w:abstractNumId w:val="51"/>
  </w:num>
  <w:num w:numId="44" w16cid:durableId="1389915045">
    <w:abstractNumId w:val="9"/>
  </w:num>
  <w:num w:numId="45" w16cid:durableId="635914118">
    <w:abstractNumId w:val="13"/>
  </w:num>
  <w:num w:numId="46" w16cid:durableId="7634576">
    <w:abstractNumId w:val="35"/>
  </w:num>
  <w:num w:numId="47" w16cid:durableId="644816831">
    <w:abstractNumId w:val="24"/>
  </w:num>
  <w:num w:numId="48" w16cid:durableId="97259087">
    <w:abstractNumId w:val="11"/>
  </w:num>
  <w:num w:numId="49" w16cid:durableId="382367786">
    <w:abstractNumId w:val="56"/>
  </w:num>
  <w:num w:numId="50" w16cid:durableId="1381125687">
    <w:abstractNumId w:val="17"/>
  </w:num>
  <w:num w:numId="51" w16cid:durableId="990476403">
    <w:abstractNumId w:val="21"/>
  </w:num>
  <w:num w:numId="52" w16cid:durableId="313072652">
    <w:abstractNumId w:val="26"/>
  </w:num>
  <w:num w:numId="53" w16cid:durableId="320353386">
    <w:abstractNumId w:val="7"/>
  </w:num>
  <w:num w:numId="54" w16cid:durableId="1221019998">
    <w:abstractNumId w:val="42"/>
  </w:num>
  <w:num w:numId="55" w16cid:durableId="964968800">
    <w:abstractNumId w:val="20"/>
  </w:num>
  <w:num w:numId="56" w16cid:durableId="1140462040">
    <w:abstractNumId w:val="32"/>
  </w:num>
  <w:num w:numId="57" w16cid:durableId="1145897230">
    <w:abstractNumId w:val="33"/>
  </w:num>
  <w:num w:numId="58" w16cid:durableId="1620068743">
    <w:abstractNumId w:val="10"/>
  </w:num>
  <w:num w:numId="59" w16cid:durableId="27945963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5492"/>
    <w:rsid w:val="0000777F"/>
    <w:rsid w:val="00010210"/>
    <w:rsid w:val="00011631"/>
    <w:rsid w:val="00012F8C"/>
    <w:rsid w:val="0002407B"/>
    <w:rsid w:val="00027516"/>
    <w:rsid w:val="0003518A"/>
    <w:rsid w:val="00036FD4"/>
    <w:rsid w:val="0004026E"/>
    <w:rsid w:val="0004323E"/>
    <w:rsid w:val="000432B8"/>
    <w:rsid w:val="000453E5"/>
    <w:rsid w:val="00045824"/>
    <w:rsid w:val="00046795"/>
    <w:rsid w:val="00047F5F"/>
    <w:rsid w:val="000507A6"/>
    <w:rsid w:val="00052274"/>
    <w:rsid w:val="00054515"/>
    <w:rsid w:val="00067CE7"/>
    <w:rsid w:val="0007098E"/>
    <w:rsid w:val="00072CA4"/>
    <w:rsid w:val="00073135"/>
    <w:rsid w:val="000753C7"/>
    <w:rsid w:val="000804A7"/>
    <w:rsid w:val="00090807"/>
    <w:rsid w:val="000929DF"/>
    <w:rsid w:val="00093E38"/>
    <w:rsid w:val="000949D9"/>
    <w:rsid w:val="000951FF"/>
    <w:rsid w:val="000A1A9F"/>
    <w:rsid w:val="000A62D3"/>
    <w:rsid w:val="000A7227"/>
    <w:rsid w:val="000B04BA"/>
    <w:rsid w:val="000B4DB4"/>
    <w:rsid w:val="000B65C8"/>
    <w:rsid w:val="000C1F14"/>
    <w:rsid w:val="000D171D"/>
    <w:rsid w:val="000D1885"/>
    <w:rsid w:val="000D228C"/>
    <w:rsid w:val="000D371E"/>
    <w:rsid w:val="000D4FE0"/>
    <w:rsid w:val="000D5659"/>
    <w:rsid w:val="000D5AC8"/>
    <w:rsid w:val="000E3435"/>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6297"/>
    <w:rsid w:val="001A0108"/>
    <w:rsid w:val="001A698C"/>
    <w:rsid w:val="001A74F1"/>
    <w:rsid w:val="001A7B8C"/>
    <w:rsid w:val="001B46F8"/>
    <w:rsid w:val="001B6299"/>
    <w:rsid w:val="001B6DC5"/>
    <w:rsid w:val="001C3213"/>
    <w:rsid w:val="001C33EA"/>
    <w:rsid w:val="001C3EF8"/>
    <w:rsid w:val="001C3F82"/>
    <w:rsid w:val="001C4665"/>
    <w:rsid w:val="001C70E5"/>
    <w:rsid w:val="001D4659"/>
    <w:rsid w:val="001D643C"/>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5EBC"/>
    <w:rsid w:val="00241C1E"/>
    <w:rsid w:val="00242DAB"/>
    <w:rsid w:val="0024597F"/>
    <w:rsid w:val="002470E3"/>
    <w:rsid w:val="00257871"/>
    <w:rsid w:val="00262028"/>
    <w:rsid w:val="00266F09"/>
    <w:rsid w:val="002729A3"/>
    <w:rsid w:val="00272A0C"/>
    <w:rsid w:val="00273FFE"/>
    <w:rsid w:val="00275393"/>
    <w:rsid w:val="00275429"/>
    <w:rsid w:val="002754BD"/>
    <w:rsid w:val="00275A7D"/>
    <w:rsid w:val="0028008E"/>
    <w:rsid w:val="00282E9F"/>
    <w:rsid w:val="00290CC0"/>
    <w:rsid w:val="002912A4"/>
    <w:rsid w:val="002944B4"/>
    <w:rsid w:val="002B0C11"/>
    <w:rsid w:val="002B1932"/>
    <w:rsid w:val="002B19AE"/>
    <w:rsid w:val="002B7A45"/>
    <w:rsid w:val="002C34EF"/>
    <w:rsid w:val="002C5657"/>
    <w:rsid w:val="002D1929"/>
    <w:rsid w:val="002D3FE9"/>
    <w:rsid w:val="002D53F3"/>
    <w:rsid w:val="002D68F7"/>
    <w:rsid w:val="002E06E8"/>
    <w:rsid w:val="002E2DFB"/>
    <w:rsid w:val="002E3F4A"/>
    <w:rsid w:val="002E5E16"/>
    <w:rsid w:val="002E7E87"/>
    <w:rsid w:val="002F228C"/>
    <w:rsid w:val="002F2F40"/>
    <w:rsid w:val="00300BAC"/>
    <w:rsid w:val="00302076"/>
    <w:rsid w:val="0030349C"/>
    <w:rsid w:val="003042EA"/>
    <w:rsid w:val="003043D1"/>
    <w:rsid w:val="00305CDC"/>
    <w:rsid w:val="003067C8"/>
    <w:rsid w:val="00306B89"/>
    <w:rsid w:val="00307472"/>
    <w:rsid w:val="003200D3"/>
    <w:rsid w:val="00327017"/>
    <w:rsid w:val="00333EED"/>
    <w:rsid w:val="0033544E"/>
    <w:rsid w:val="00335FD4"/>
    <w:rsid w:val="0034265A"/>
    <w:rsid w:val="00342BE3"/>
    <w:rsid w:val="00343D36"/>
    <w:rsid w:val="003446C2"/>
    <w:rsid w:val="00344D42"/>
    <w:rsid w:val="00350A38"/>
    <w:rsid w:val="0035237B"/>
    <w:rsid w:val="003601C7"/>
    <w:rsid w:val="00365112"/>
    <w:rsid w:val="00370F56"/>
    <w:rsid w:val="00371ADC"/>
    <w:rsid w:val="00371F25"/>
    <w:rsid w:val="00372F8B"/>
    <w:rsid w:val="00373904"/>
    <w:rsid w:val="003742E0"/>
    <w:rsid w:val="00375DF9"/>
    <w:rsid w:val="0038581A"/>
    <w:rsid w:val="003874B3"/>
    <w:rsid w:val="003906EE"/>
    <w:rsid w:val="003914A7"/>
    <w:rsid w:val="00396ADD"/>
    <w:rsid w:val="003A50F0"/>
    <w:rsid w:val="003A5475"/>
    <w:rsid w:val="003A5D81"/>
    <w:rsid w:val="003A6FA4"/>
    <w:rsid w:val="003B054B"/>
    <w:rsid w:val="003B160A"/>
    <w:rsid w:val="003B1FAB"/>
    <w:rsid w:val="003B22EF"/>
    <w:rsid w:val="003B335B"/>
    <w:rsid w:val="003B4764"/>
    <w:rsid w:val="003B5792"/>
    <w:rsid w:val="003B7958"/>
    <w:rsid w:val="003B7FF3"/>
    <w:rsid w:val="003D4C44"/>
    <w:rsid w:val="003D7891"/>
    <w:rsid w:val="003E0198"/>
    <w:rsid w:val="003F152C"/>
    <w:rsid w:val="003F6597"/>
    <w:rsid w:val="003F69E9"/>
    <w:rsid w:val="003F7DFE"/>
    <w:rsid w:val="00402F64"/>
    <w:rsid w:val="00404BCE"/>
    <w:rsid w:val="00412DDE"/>
    <w:rsid w:val="0041312A"/>
    <w:rsid w:val="00415F8A"/>
    <w:rsid w:val="00416E86"/>
    <w:rsid w:val="004177FF"/>
    <w:rsid w:val="00417AD8"/>
    <w:rsid w:val="00420205"/>
    <w:rsid w:val="00421330"/>
    <w:rsid w:val="004231B4"/>
    <w:rsid w:val="00424118"/>
    <w:rsid w:val="00426D84"/>
    <w:rsid w:val="00426F96"/>
    <w:rsid w:val="00427E63"/>
    <w:rsid w:val="00433063"/>
    <w:rsid w:val="0043608B"/>
    <w:rsid w:val="00436626"/>
    <w:rsid w:val="00445397"/>
    <w:rsid w:val="0044624B"/>
    <w:rsid w:val="00447215"/>
    <w:rsid w:val="0045345C"/>
    <w:rsid w:val="004548D6"/>
    <w:rsid w:val="00454B0E"/>
    <w:rsid w:val="004560D7"/>
    <w:rsid w:val="004561D5"/>
    <w:rsid w:val="00456B81"/>
    <w:rsid w:val="00463838"/>
    <w:rsid w:val="0046392E"/>
    <w:rsid w:val="00470178"/>
    <w:rsid w:val="00470A25"/>
    <w:rsid w:val="00473E44"/>
    <w:rsid w:val="00476479"/>
    <w:rsid w:val="00480C5C"/>
    <w:rsid w:val="00487C41"/>
    <w:rsid w:val="0049172C"/>
    <w:rsid w:val="00494E57"/>
    <w:rsid w:val="00497091"/>
    <w:rsid w:val="004A600A"/>
    <w:rsid w:val="004B4710"/>
    <w:rsid w:val="004B6830"/>
    <w:rsid w:val="004C28AF"/>
    <w:rsid w:val="004C4AE1"/>
    <w:rsid w:val="004C69E6"/>
    <w:rsid w:val="004D10E5"/>
    <w:rsid w:val="004D2837"/>
    <w:rsid w:val="004D7A62"/>
    <w:rsid w:val="004E0772"/>
    <w:rsid w:val="004E0E3F"/>
    <w:rsid w:val="004E5D0A"/>
    <w:rsid w:val="004F19FE"/>
    <w:rsid w:val="004F2F72"/>
    <w:rsid w:val="004F3653"/>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476C"/>
    <w:rsid w:val="005403AC"/>
    <w:rsid w:val="00542C6A"/>
    <w:rsid w:val="00543597"/>
    <w:rsid w:val="00544CF9"/>
    <w:rsid w:val="00546862"/>
    <w:rsid w:val="0054743E"/>
    <w:rsid w:val="0055306C"/>
    <w:rsid w:val="005563E3"/>
    <w:rsid w:val="00560AB9"/>
    <w:rsid w:val="00560C91"/>
    <w:rsid w:val="0056143B"/>
    <w:rsid w:val="0056176F"/>
    <w:rsid w:val="005657F9"/>
    <w:rsid w:val="005667A5"/>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5389"/>
    <w:rsid w:val="005A6016"/>
    <w:rsid w:val="005B1038"/>
    <w:rsid w:val="005B39EA"/>
    <w:rsid w:val="005B43A9"/>
    <w:rsid w:val="005C095E"/>
    <w:rsid w:val="005C2ADE"/>
    <w:rsid w:val="005C352F"/>
    <w:rsid w:val="005D1FF7"/>
    <w:rsid w:val="005D495A"/>
    <w:rsid w:val="005D4BEB"/>
    <w:rsid w:val="005E3705"/>
    <w:rsid w:val="005E45E3"/>
    <w:rsid w:val="005F1A65"/>
    <w:rsid w:val="005F29FE"/>
    <w:rsid w:val="005F56F5"/>
    <w:rsid w:val="0060035D"/>
    <w:rsid w:val="006037D8"/>
    <w:rsid w:val="00605768"/>
    <w:rsid w:val="00612817"/>
    <w:rsid w:val="00612993"/>
    <w:rsid w:val="00612C73"/>
    <w:rsid w:val="00613A46"/>
    <w:rsid w:val="00615F83"/>
    <w:rsid w:val="00616E63"/>
    <w:rsid w:val="00620E49"/>
    <w:rsid w:val="00622D90"/>
    <w:rsid w:val="00622E7B"/>
    <w:rsid w:val="00625EFE"/>
    <w:rsid w:val="006304A2"/>
    <w:rsid w:val="006372E2"/>
    <w:rsid w:val="0064178C"/>
    <w:rsid w:val="00645969"/>
    <w:rsid w:val="0065122F"/>
    <w:rsid w:val="00651A42"/>
    <w:rsid w:val="00652729"/>
    <w:rsid w:val="006563AA"/>
    <w:rsid w:val="00672DEE"/>
    <w:rsid w:val="0067378F"/>
    <w:rsid w:val="006741D7"/>
    <w:rsid w:val="00676071"/>
    <w:rsid w:val="006802B7"/>
    <w:rsid w:val="0068119C"/>
    <w:rsid w:val="006818C5"/>
    <w:rsid w:val="0068389E"/>
    <w:rsid w:val="0068399A"/>
    <w:rsid w:val="00687900"/>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A2CD"/>
    <w:rsid w:val="006E14D5"/>
    <w:rsid w:val="006E170C"/>
    <w:rsid w:val="006E3DBF"/>
    <w:rsid w:val="006E7489"/>
    <w:rsid w:val="006E7DB7"/>
    <w:rsid w:val="006F743F"/>
    <w:rsid w:val="0070400A"/>
    <w:rsid w:val="00704CCE"/>
    <w:rsid w:val="00705FC9"/>
    <w:rsid w:val="007069FE"/>
    <w:rsid w:val="0071058C"/>
    <w:rsid w:val="00711BB2"/>
    <w:rsid w:val="0071277E"/>
    <w:rsid w:val="0071338E"/>
    <w:rsid w:val="00715371"/>
    <w:rsid w:val="00722F49"/>
    <w:rsid w:val="00723311"/>
    <w:rsid w:val="00725861"/>
    <w:rsid w:val="007258F9"/>
    <w:rsid w:val="0072688D"/>
    <w:rsid w:val="0072720E"/>
    <w:rsid w:val="0072756D"/>
    <w:rsid w:val="00727D97"/>
    <w:rsid w:val="00730428"/>
    <w:rsid w:val="00730FDF"/>
    <w:rsid w:val="007313A9"/>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61C0"/>
    <w:rsid w:val="00796289"/>
    <w:rsid w:val="00797D9D"/>
    <w:rsid w:val="007A0C85"/>
    <w:rsid w:val="007A14C6"/>
    <w:rsid w:val="007A2B0C"/>
    <w:rsid w:val="007A3E77"/>
    <w:rsid w:val="007A7225"/>
    <w:rsid w:val="007A730F"/>
    <w:rsid w:val="007B31AA"/>
    <w:rsid w:val="007B52BB"/>
    <w:rsid w:val="007B5945"/>
    <w:rsid w:val="007B643B"/>
    <w:rsid w:val="007B6BB0"/>
    <w:rsid w:val="007C331C"/>
    <w:rsid w:val="007C4ADB"/>
    <w:rsid w:val="007D0BB8"/>
    <w:rsid w:val="007D635B"/>
    <w:rsid w:val="007E711D"/>
    <w:rsid w:val="008026D5"/>
    <w:rsid w:val="00802A3E"/>
    <w:rsid w:val="00805AEC"/>
    <w:rsid w:val="00805F54"/>
    <w:rsid w:val="00810C5E"/>
    <w:rsid w:val="008129FF"/>
    <w:rsid w:val="0081330C"/>
    <w:rsid w:val="00815067"/>
    <w:rsid w:val="0082229C"/>
    <w:rsid w:val="008274D1"/>
    <w:rsid w:val="00831FB1"/>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131F"/>
    <w:rsid w:val="00871A3C"/>
    <w:rsid w:val="00871C07"/>
    <w:rsid w:val="00873833"/>
    <w:rsid w:val="008769BD"/>
    <w:rsid w:val="0088124E"/>
    <w:rsid w:val="008813B4"/>
    <w:rsid w:val="00890076"/>
    <w:rsid w:val="00890AD5"/>
    <w:rsid w:val="008911B5"/>
    <w:rsid w:val="00892BE9"/>
    <w:rsid w:val="008A061C"/>
    <w:rsid w:val="008A341E"/>
    <w:rsid w:val="008A586D"/>
    <w:rsid w:val="008A6397"/>
    <w:rsid w:val="008B0B2B"/>
    <w:rsid w:val="008B23EB"/>
    <w:rsid w:val="008B31C4"/>
    <w:rsid w:val="008B3370"/>
    <w:rsid w:val="008B3E88"/>
    <w:rsid w:val="008B490E"/>
    <w:rsid w:val="008B52EA"/>
    <w:rsid w:val="008B724A"/>
    <w:rsid w:val="008C449E"/>
    <w:rsid w:val="008D03C1"/>
    <w:rsid w:val="008D5E3C"/>
    <w:rsid w:val="008E0AD7"/>
    <w:rsid w:val="008E20E0"/>
    <w:rsid w:val="008E236A"/>
    <w:rsid w:val="008E2402"/>
    <w:rsid w:val="008E2960"/>
    <w:rsid w:val="008F186B"/>
    <w:rsid w:val="008F3AA6"/>
    <w:rsid w:val="008F4757"/>
    <w:rsid w:val="008F7645"/>
    <w:rsid w:val="008F7A96"/>
    <w:rsid w:val="008F7DC6"/>
    <w:rsid w:val="008F7F64"/>
    <w:rsid w:val="00900626"/>
    <w:rsid w:val="00906B94"/>
    <w:rsid w:val="00912998"/>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8211D"/>
    <w:rsid w:val="00982A9F"/>
    <w:rsid w:val="00982AD1"/>
    <w:rsid w:val="009852CA"/>
    <w:rsid w:val="00986C8A"/>
    <w:rsid w:val="00987349"/>
    <w:rsid w:val="0099784C"/>
    <w:rsid w:val="009A1A61"/>
    <w:rsid w:val="009A233D"/>
    <w:rsid w:val="009A2454"/>
    <w:rsid w:val="009A3DFC"/>
    <w:rsid w:val="009A6944"/>
    <w:rsid w:val="009A757B"/>
    <w:rsid w:val="009B0340"/>
    <w:rsid w:val="009B0E2E"/>
    <w:rsid w:val="009B1463"/>
    <w:rsid w:val="009B300D"/>
    <w:rsid w:val="009B487D"/>
    <w:rsid w:val="009B5EAB"/>
    <w:rsid w:val="009C0C31"/>
    <w:rsid w:val="009C1F0E"/>
    <w:rsid w:val="009C61F2"/>
    <w:rsid w:val="009C76FA"/>
    <w:rsid w:val="009D2F30"/>
    <w:rsid w:val="009D3EBA"/>
    <w:rsid w:val="009E37EA"/>
    <w:rsid w:val="009F236C"/>
    <w:rsid w:val="009F7B89"/>
    <w:rsid w:val="00A0764A"/>
    <w:rsid w:val="00A1119D"/>
    <w:rsid w:val="00A142D8"/>
    <w:rsid w:val="00A148F2"/>
    <w:rsid w:val="00A2060D"/>
    <w:rsid w:val="00A249BE"/>
    <w:rsid w:val="00A255FA"/>
    <w:rsid w:val="00A26662"/>
    <w:rsid w:val="00A30C88"/>
    <w:rsid w:val="00A35903"/>
    <w:rsid w:val="00A40FAF"/>
    <w:rsid w:val="00A411BD"/>
    <w:rsid w:val="00A55C3C"/>
    <w:rsid w:val="00A573D4"/>
    <w:rsid w:val="00A60360"/>
    <w:rsid w:val="00A619BE"/>
    <w:rsid w:val="00A669AE"/>
    <w:rsid w:val="00A67D70"/>
    <w:rsid w:val="00A7114D"/>
    <w:rsid w:val="00A72FE7"/>
    <w:rsid w:val="00A811C3"/>
    <w:rsid w:val="00A8140D"/>
    <w:rsid w:val="00A814CA"/>
    <w:rsid w:val="00A824E8"/>
    <w:rsid w:val="00A85535"/>
    <w:rsid w:val="00A8602E"/>
    <w:rsid w:val="00A874E6"/>
    <w:rsid w:val="00A87BBF"/>
    <w:rsid w:val="00A9014C"/>
    <w:rsid w:val="00A90A21"/>
    <w:rsid w:val="00AA1126"/>
    <w:rsid w:val="00AA6643"/>
    <w:rsid w:val="00AB1F1B"/>
    <w:rsid w:val="00AB3BD9"/>
    <w:rsid w:val="00AB544A"/>
    <w:rsid w:val="00AB754D"/>
    <w:rsid w:val="00AC196F"/>
    <w:rsid w:val="00AD3AFF"/>
    <w:rsid w:val="00AD4CF6"/>
    <w:rsid w:val="00AE0169"/>
    <w:rsid w:val="00AE2278"/>
    <w:rsid w:val="00AE3C63"/>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20BAF"/>
    <w:rsid w:val="00B21D0F"/>
    <w:rsid w:val="00B2375A"/>
    <w:rsid w:val="00B32515"/>
    <w:rsid w:val="00B33FF0"/>
    <w:rsid w:val="00B34004"/>
    <w:rsid w:val="00B35395"/>
    <w:rsid w:val="00B35DE4"/>
    <w:rsid w:val="00B362EA"/>
    <w:rsid w:val="00B3762F"/>
    <w:rsid w:val="00B407FE"/>
    <w:rsid w:val="00B44846"/>
    <w:rsid w:val="00B44FB3"/>
    <w:rsid w:val="00B45CD3"/>
    <w:rsid w:val="00B46BE2"/>
    <w:rsid w:val="00B47699"/>
    <w:rsid w:val="00B5060C"/>
    <w:rsid w:val="00B518DF"/>
    <w:rsid w:val="00B52907"/>
    <w:rsid w:val="00B548E2"/>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B6BA4"/>
    <w:rsid w:val="00BB7593"/>
    <w:rsid w:val="00BC2348"/>
    <w:rsid w:val="00BC34D5"/>
    <w:rsid w:val="00BC3A1D"/>
    <w:rsid w:val="00BC405C"/>
    <w:rsid w:val="00BC7FBF"/>
    <w:rsid w:val="00BD0B90"/>
    <w:rsid w:val="00BE2576"/>
    <w:rsid w:val="00BE6343"/>
    <w:rsid w:val="00BF2AE6"/>
    <w:rsid w:val="00C00E84"/>
    <w:rsid w:val="00C02F22"/>
    <w:rsid w:val="00C0455D"/>
    <w:rsid w:val="00C06F09"/>
    <w:rsid w:val="00C15C54"/>
    <w:rsid w:val="00C16951"/>
    <w:rsid w:val="00C17B56"/>
    <w:rsid w:val="00C2228F"/>
    <w:rsid w:val="00C2342F"/>
    <w:rsid w:val="00C2482D"/>
    <w:rsid w:val="00C33D9B"/>
    <w:rsid w:val="00C34CAF"/>
    <w:rsid w:val="00C37089"/>
    <w:rsid w:val="00C37458"/>
    <w:rsid w:val="00C3781F"/>
    <w:rsid w:val="00C40098"/>
    <w:rsid w:val="00C41841"/>
    <w:rsid w:val="00C4571D"/>
    <w:rsid w:val="00C50F42"/>
    <w:rsid w:val="00C520E0"/>
    <w:rsid w:val="00C571F4"/>
    <w:rsid w:val="00C57310"/>
    <w:rsid w:val="00C61D67"/>
    <w:rsid w:val="00C6434C"/>
    <w:rsid w:val="00C64769"/>
    <w:rsid w:val="00C6564F"/>
    <w:rsid w:val="00C65ECB"/>
    <w:rsid w:val="00C677C1"/>
    <w:rsid w:val="00C764E7"/>
    <w:rsid w:val="00C800BF"/>
    <w:rsid w:val="00C82806"/>
    <w:rsid w:val="00C830B8"/>
    <w:rsid w:val="00C91EDC"/>
    <w:rsid w:val="00C923EA"/>
    <w:rsid w:val="00C973B6"/>
    <w:rsid w:val="00C97910"/>
    <w:rsid w:val="00CA1DBE"/>
    <w:rsid w:val="00CA37F1"/>
    <w:rsid w:val="00CA385C"/>
    <w:rsid w:val="00CA38BA"/>
    <w:rsid w:val="00CA514E"/>
    <w:rsid w:val="00CA5553"/>
    <w:rsid w:val="00CB0C83"/>
    <w:rsid w:val="00CB216B"/>
    <w:rsid w:val="00CB41E1"/>
    <w:rsid w:val="00CB4459"/>
    <w:rsid w:val="00CB5C5B"/>
    <w:rsid w:val="00CC02D6"/>
    <w:rsid w:val="00CC257A"/>
    <w:rsid w:val="00CC3513"/>
    <w:rsid w:val="00CC3F0A"/>
    <w:rsid w:val="00CC6323"/>
    <w:rsid w:val="00CC6D2C"/>
    <w:rsid w:val="00CC7D4C"/>
    <w:rsid w:val="00CD18A1"/>
    <w:rsid w:val="00CD6B71"/>
    <w:rsid w:val="00CE1A63"/>
    <w:rsid w:val="00CE3B53"/>
    <w:rsid w:val="00CE5244"/>
    <w:rsid w:val="00CE5BC4"/>
    <w:rsid w:val="00CE7672"/>
    <w:rsid w:val="00CF0FA8"/>
    <w:rsid w:val="00CF6397"/>
    <w:rsid w:val="00CF792F"/>
    <w:rsid w:val="00D1276B"/>
    <w:rsid w:val="00D132D8"/>
    <w:rsid w:val="00D14E1D"/>
    <w:rsid w:val="00D15B7B"/>
    <w:rsid w:val="00D16BCB"/>
    <w:rsid w:val="00D17CDD"/>
    <w:rsid w:val="00D20F6E"/>
    <w:rsid w:val="00D25682"/>
    <w:rsid w:val="00D47EEC"/>
    <w:rsid w:val="00D50B8E"/>
    <w:rsid w:val="00D514C4"/>
    <w:rsid w:val="00D51AC8"/>
    <w:rsid w:val="00D53BD7"/>
    <w:rsid w:val="00D53FCA"/>
    <w:rsid w:val="00D554E6"/>
    <w:rsid w:val="00D601C9"/>
    <w:rsid w:val="00D64457"/>
    <w:rsid w:val="00D66C77"/>
    <w:rsid w:val="00D7078E"/>
    <w:rsid w:val="00D7458B"/>
    <w:rsid w:val="00D75FC4"/>
    <w:rsid w:val="00D81EFE"/>
    <w:rsid w:val="00D83B63"/>
    <w:rsid w:val="00D844DB"/>
    <w:rsid w:val="00D86617"/>
    <w:rsid w:val="00D92122"/>
    <w:rsid w:val="00D93BBE"/>
    <w:rsid w:val="00D94E45"/>
    <w:rsid w:val="00D959C9"/>
    <w:rsid w:val="00DA0CEE"/>
    <w:rsid w:val="00DA2063"/>
    <w:rsid w:val="00DA6ADB"/>
    <w:rsid w:val="00DB12F5"/>
    <w:rsid w:val="00DB25FC"/>
    <w:rsid w:val="00DB4B20"/>
    <w:rsid w:val="00DC54FC"/>
    <w:rsid w:val="00DD4AD6"/>
    <w:rsid w:val="00DD5C19"/>
    <w:rsid w:val="00DD5F66"/>
    <w:rsid w:val="00DD6DB9"/>
    <w:rsid w:val="00DE7AB5"/>
    <w:rsid w:val="00DE7D32"/>
    <w:rsid w:val="00DF04D6"/>
    <w:rsid w:val="00DF0A76"/>
    <w:rsid w:val="00DF4713"/>
    <w:rsid w:val="00DF543A"/>
    <w:rsid w:val="00DF5FEB"/>
    <w:rsid w:val="00E03202"/>
    <w:rsid w:val="00E0595B"/>
    <w:rsid w:val="00E05CC7"/>
    <w:rsid w:val="00E05F35"/>
    <w:rsid w:val="00E17BE1"/>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4A70"/>
    <w:rsid w:val="00E4745F"/>
    <w:rsid w:val="00E51497"/>
    <w:rsid w:val="00E521BB"/>
    <w:rsid w:val="00E55645"/>
    <w:rsid w:val="00E55A5B"/>
    <w:rsid w:val="00E56E70"/>
    <w:rsid w:val="00E61A46"/>
    <w:rsid w:val="00E62DA5"/>
    <w:rsid w:val="00E65828"/>
    <w:rsid w:val="00E65CD4"/>
    <w:rsid w:val="00E67769"/>
    <w:rsid w:val="00E70C86"/>
    <w:rsid w:val="00E72EA7"/>
    <w:rsid w:val="00E731E5"/>
    <w:rsid w:val="00E745CF"/>
    <w:rsid w:val="00E75E21"/>
    <w:rsid w:val="00E85356"/>
    <w:rsid w:val="00E86852"/>
    <w:rsid w:val="00E86915"/>
    <w:rsid w:val="00E87F82"/>
    <w:rsid w:val="00E95848"/>
    <w:rsid w:val="00EA30ED"/>
    <w:rsid w:val="00EA346F"/>
    <w:rsid w:val="00EA36D7"/>
    <w:rsid w:val="00EA3E31"/>
    <w:rsid w:val="00EA4F0D"/>
    <w:rsid w:val="00EA791E"/>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7F0"/>
    <w:rsid w:val="00F30C5A"/>
    <w:rsid w:val="00F313D3"/>
    <w:rsid w:val="00F331E7"/>
    <w:rsid w:val="00F34268"/>
    <w:rsid w:val="00F3485D"/>
    <w:rsid w:val="00F357CF"/>
    <w:rsid w:val="00F37B58"/>
    <w:rsid w:val="00F478E5"/>
    <w:rsid w:val="00F510E6"/>
    <w:rsid w:val="00F52EDB"/>
    <w:rsid w:val="00F53F25"/>
    <w:rsid w:val="00F56357"/>
    <w:rsid w:val="00F6546C"/>
    <w:rsid w:val="00F66A2C"/>
    <w:rsid w:val="00F66ED8"/>
    <w:rsid w:val="00F67917"/>
    <w:rsid w:val="00F70B24"/>
    <w:rsid w:val="00F71202"/>
    <w:rsid w:val="00F75815"/>
    <w:rsid w:val="00F7793B"/>
    <w:rsid w:val="00F77D76"/>
    <w:rsid w:val="00F805DF"/>
    <w:rsid w:val="00F80EA7"/>
    <w:rsid w:val="00F80EC8"/>
    <w:rsid w:val="00F85A5C"/>
    <w:rsid w:val="00F85D9F"/>
    <w:rsid w:val="00F873BF"/>
    <w:rsid w:val="00F8752B"/>
    <w:rsid w:val="00F91D8D"/>
    <w:rsid w:val="00F9383B"/>
    <w:rsid w:val="00F96A92"/>
    <w:rsid w:val="00FA11DE"/>
    <w:rsid w:val="00FA3A3E"/>
    <w:rsid w:val="00FA5185"/>
    <w:rsid w:val="00FA56FC"/>
    <w:rsid w:val="00FB09C7"/>
    <w:rsid w:val="00FB1CCA"/>
    <w:rsid w:val="00FB3E84"/>
    <w:rsid w:val="00FB476D"/>
    <w:rsid w:val="00FB4DE7"/>
    <w:rsid w:val="00FB5F3A"/>
    <w:rsid w:val="00FC0EAD"/>
    <w:rsid w:val="00FC1945"/>
    <w:rsid w:val="00FC1FE0"/>
    <w:rsid w:val="00FC719D"/>
    <w:rsid w:val="00FD032A"/>
    <w:rsid w:val="00FD5F50"/>
    <w:rsid w:val="00FD640F"/>
    <w:rsid w:val="00FD6CF0"/>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3861</Words>
  <Characters>22008</Characters>
  <Application>Microsoft Office Word</Application>
  <DocSecurity>0</DocSecurity>
  <Lines>183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7</cp:revision>
  <cp:lastPrinted>2022-12-15T10:27:00Z</cp:lastPrinted>
  <dcterms:created xsi:type="dcterms:W3CDTF">2024-12-12T07:33:00Z</dcterms:created>
  <dcterms:modified xsi:type="dcterms:W3CDTF">2024-12-23T14:16:00Z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